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29E7" w14:textId="77777777" w:rsidR="00281580" w:rsidRDefault="00281580" w:rsidP="00D164F9">
      <w:pPr>
        <w:rPr>
          <w:rFonts w:asciiTheme="majorHAnsi" w:hAnsiTheme="majorHAnsi" w:cstheme="majorHAnsi"/>
        </w:rPr>
      </w:pPr>
    </w:p>
    <w:p w14:paraId="587B8A9D" w14:textId="77777777" w:rsidR="00166BB1" w:rsidRPr="00166BB1" w:rsidRDefault="00C80DB7" w:rsidP="00166BB1">
      <w:pPr>
        <w:pStyle w:val="Heading1"/>
        <w:numPr>
          <w:ilvl w:val="0"/>
          <w:numId w:val="0"/>
        </w:numPr>
        <w:tabs>
          <w:tab w:val="left" w:pos="5357"/>
        </w:tabs>
        <w:rPr>
          <w:rFonts w:asciiTheme="minorHAnsi" w:hAnsiTheme="minorHAnsi" w:cstheme="minorHAnsi"/>
          <w:color w:val="004B8D"/>
          <w:sz w:val="28"/>
        </w:rPr>
      </w:pPr>
      <w:r>
        <w:rPr>
          <w:rFonts w:asciiTheme="minorHAnsi" w:hAnsiTheme="minorHAnsi" w:cstheme="minorHAnsi"/>
          <w:color w:val="004B8D"/>
          <w:sz w:val="24"/>
        </w:rPr>
        <w:t xml:space="preserve">Recruitment and Selection Policy </w:t>
      </w:r>
      <w:r w:rsidR="00166BB1">
        <w:rPr>
          <w:rFonts w:asciiTheme="minorHAnsi" w:hAnsiTheme="minorHAnsi" w:cstheme="minorHAnsi"/>
          <w:color w:val="004B8D"/>
          <w:sz w:val="24"/>
        </w:rPr>
        <w:tab/>
      </w:r>
    </w:p>
    <w:p w14:paraId="16818114" w14:textId="77777777" w:rsidR="003D6B62" w:rsidRPr="001411A4" w:rsidRDefault="003D6B62" w:rsidP="00D164F9">
      <w:pPr>
        <w:rPr>
          <w:rFonts w:asciiTheme="majorHAnsi" w:hAnsiTheme="majorHAnsi" w:cstheme="majorHAnsi"/>
        </w:rPr>
      </w:pPr>
    </w:p>
    <w:p w14:paraId="0141A028" w14:textId="77777777" w:rsidR="00651BEB" w:rsidRPr="003D6B62" w:rsidRDefault="00281580" w:rsidP="00FD3E3B">
      <w:pPr>
        <w:pStyle w:val="Heading1"/>
        <w:rPr>
          <w:rFonts w:asciiTheme="minorHAnsi" w:hAnsiTheme="minorHAnsi" w:cstheme="minorHAnsi"/>
          <w:color w:val="004B8D"/>
        </w:rPr>
      </w:pPr>
      <w:bookmarkStart w:id="0" w:name="_Toc454276469"/>
      <w:r w:rsidRPr="003D6B62">
        <w:rPr>
          <w:rFonts w:asciiTheme="minorHAnsi" w:hAnsiTheme="minorHAnsi" w:cstheme="minorHAnsi"/>
          <w:color w:val="004B8D"/>
        </w:rPr>
        <w:t>Purpose</w:t>
      </w:r>
      <w:bookmarkEnd w:id="0"/>
    </w:p>
    <w:p w14:paraId="4DA9C15F" w14:textId="77777777" w:rsidR="004A30C5" w:rsidRPr="004A30C5" w:rsidRDefault="004A30C5" w:rsidP="004A30C5">
      <w:pPr>
        <w:pStyle w:val="BodyText"/>
        <w:rPr>
          <w:rFonts w:asciiTheme="majorHAnsi" w:hAnsiTheme="majorHAnsi" w:cstheme="majorHAnsi"/>
        </w:rPr>
      </w:pPr>
      <w:bookmarkStart w:id="1" w:name="_Toc141715439"/>
      <w:bookmarkStart w:id="2" w:name="_Toc278390938"/>
      <w:bookmarkStart w:id="3" w:name="_Toc278808226"/>
      <w:bookmarkStart w:id="4" w:name="_Toc278808298"/>
      <w:bookmarkStart w:id="5" w:name="_Toc454276470"/>
      <w:r w:rsidRPr="004A30C5">
        <w:rPr>
          <w:rFonts w:asciiTheme="majorHAnsi" w:hAnsiTheme="majorHAnsi" w:cstheme="majorHAnsi"/>
        </w:rPr>
        <w:t>All Saints Anglican School is committed to an equitable, transparent, consistent and merit based approach to recruitment and selection to attract, select, and retain the most capable and suitable people. The policy and procedures to be followed at each stage of the recruitment and selection process, vacancy, applications and short-listing, screening and selection and appointment, have been developed to reflect this.</w:t>
      </w:r>
    </w:p>
    <w:p w14:paraId="046C451D" w14:textId="77777777" w:rsidR="004A30C5" w:rsidRDefault="004A30C5" w:rsidP="004A30C5">
      <w:pPr>
        <w:pStyle w:val="BodyText"/>
        <w:rPr>
          <w:rFonts w:asciiTheme="majorHAnsi" w:hAnsiTheme="majorHAnsi" w:cstheme="majorHAnsi"/>
        </w:rPr>
      </w:pPr>
      <w:r w:rsidRPr="004A30C5">
        <w:rPr>
          <w:rFonts w:asciiTheme="majorHAnsi" w:hAnsiTheme="majorHAnsi" w:cstheme="majorHAnsi"/>
        </w:rPr>
        <w:t xml:space="preserve">This policy is a key component of All Saints Anglican School Child and Youth Risk Management Strategy as a legislative requirement of the Working with Children (Risk Management and Screening) Act 2000 and Working with Children (Risk Management and Screening) Regulation 2011. </w:t>
      </w:r>
    </w:p>
    <w:p w14:paraId="48A4222E" w14:textId="77777777" w:rsidR="00C80DB7" w:rsidRPr="004A30C5" w:rsidRDefault="00C80DB7" w:rsidP="004A30C5">
      <w:pPr>
        <w:pStyle w:val="BodyText"/>
        <w:rPr>
          <w:rFonts w:asciiTheme="majorHAnsi" w:hAnsiTheme="majorHAnsi" w:cstheme="majorHAnsi"/>
        </w:rPr>
      </w:pPr>
    </w:p>
    <w:p w14:paraId="5BC024D6" w14:textId="77777777" w:rsidR="00651BEB" w:rsidRPr="003D6B62" w:rsidRDefault="00651BEB" w:rsidP="003D6B62">
      <w:pPr>
        <w:pStyle w:val="Heading1"/>
        <w:ind w:left="567" w:hanging="567"/>
        <w:rPr>
          <w:rFonts w:asciiTheme="minorHAnsi" w:hAnsiTheme="minorHAnsi" w:cstheme="minorHAnsi"/>
          <w:color w:val="004B8D"/>
        </w:rPr>
      </w:pPr>
      <w:r w:rsidRPr="003D6B62">
        <w:rPr>
          <w:rFonts w:asciiTheme="minorHAnsi" w:hAnsiTheme="minorHAnsi" w:cstheme="minorHAnsi"/>
          <w:color w:val="004B8D"/>
        </w:rPr>
        <w:t>Scope</w:t>
      </w:r>
      <w:bookmarkEnd w:id="1"/>
      <w:bookmarkEnd w:id="2"/>
      <w:bookmarkEnd w:id="3"/>
      <w:bookmarkEnd w:id="4"/>
      <w:bookmarkEnd w:id="5"/>
    </w:p>
    <w:p w14:paraId="755215AF" w14:textId="77777777" w:rsidR="004A30C5" w:rsidRPr="004A30C5" w:rsidRDefault="004A30C5" w:rsidP="004A30C5">
      <w:pPr>
        <w:pStyle w:val="BodyText"/>
        <w:rPr>
          <w:rFonts w:asciiTheme="majorHAnsi" w:hAnsiTheme="majorHAnsi" w:cstheme="majorHAnsi"/>
        </w:rPr>
      </w:pPr>
      <w:bookmarkStart w:id="6" w:name="_Toc454276471"/>
      <w:bookmarkStart w:id="7" w:name="_Toc278808228"/>
      <w:bookmarkStart w:id="8" w:name="_Toc278808300"/>
      <w:r w:rsidRPr="004A30C5">
        <w:rPr>
          <w:rFonts w:asciiTheme="majorHAnsi" w:hAnsiTheme="majorHAnsi" w:cstheme="majorHAnsi"/>
        </w:rPr>
        <w:t>This policy informs and directs the process of employing teaching and non-teaching staff.  All Saints Anglican School is committed to recruiting, supporting, developing and retaining staff of the highest calibre. This calls for an equitable, competitive and timely recruitment and staff selection process. The School seeks to:</w:t>
      </w:r>
    </w:p>
    <w:p w14:paraId="6916C2A6" w14:textId="77777777" w:rsidR="004A30C5" w:rsidRPr="004A30C5" w:rsidRDefault="004A30C5" w:rsidP="00565BE5">
      <w:pPr>
        <w:pStyle w:val="BodyText"/>
        <w:numPr>
          <w:ilvl w:val="0"/>
          <w:numId w:val="6"/>
        </w:numPr>
        <w:rPr>
          <w:rFonts w:asciiTheme="majorHAnsi" w:hAnsiTheme="majorHAnsi" w:cstheme="majorHAnsi"/>
        </w:rPr>
      </w:pPr>
      <w:r w:rsidRPr="004A30C5">
        <w:rPr>
          <w:rFonts w:asciiTheme="majorHAnsi" w:hAnsiTheme="majorHAnsi" w:cstheme="majorHAnsi"/>
        </w:rPr>
        <w:t>Maintain the principle of selection on the basis of merit to appoint the best candidate/s.</w:t>
      </w:r>
    </w:p>
    <w:p w14:paraId="29363FAF" w14:textId="77777777" w:rsidR="004A30C5" w:rsidRPr="004A30C5" w:rsidRDefault="004A30C5" w:rsidP="00565BE5">
      <w:pPr>
        <w:pStyle w:val="BodyText"/>
        <w:numPr>
          <w:ilvl w:val="0"/>
          <w:numId w:val="6"/>
        </w:numPr>
        <w:rPr>
          <w:rFonts w:asciiTheme="majorHAnsi" w:hAnsiTheme="majorHAnsi" w:cstheme="majorHAnsi"/>
        </w:rPr>
      </w:pPr>
      <w:r w:rsidRPr="004A30C5">
        <w:rPr>
          <w:rFonts w:asciiTheme="majorHAnsi" w:hAnsiTheme="majorHAnsi" w:cstheme="majorHAnsi"/>
        </w:rPr>
        <w:t>Provide equal opportunity for all candid</w:t>
      </w:r>
      <w:r w:rsidR="006843DB">
        <w:rPr>
          <w:rFonts w:asciiTheme="majorHAnsi" w:hAnsiTheme="majorHAnsi" w:cstheme="majorHAnsi"/>
        </w:rPr>
        <w:t>ates</w:t>
      </w:r>
    </w:p>
    <w:p w14:paraId="2135ED33" w14:textId="77777777" w:rsidR="004A30C5" w:rsidRPr="004A30C5" w:rsidRDefault="004A30C5" w:rsidP="00565BE5">
      <w:pPr>
        <w:pStyle w:val="BodyText"/>
        <w:numPr>
          <w:ilvl w:val="0"/>
          <w:numId w:val="6"/>
        </w:numPr>
        <w:rPr>
          <w:rFonts w:asciiTheme="majorHAnsi" w:hAnsiTheme="majorHAnsi" w:cstheme="majorHAnsi"/>
        </w:rPr>
      </w:pPr>
      <w:r w:rsidRPr="004A30C5">
        <w:rPr>
          <w:rFonts w:asciiTheme="majorHAnsi" w:hAnsiTheme="majorHAnsi" w:cstheme="majorHAnsi"/>
        </w:rPr>
        <w:t xml:space="preserve">Represent in its staffing </w:t>
      </w:r>
      <w:r w:rsidR="006843DB">
        <w:rPr>
          <w:rFonts w:asciiTheme="majorHAnsi" w:hAnsiTheme="majorHAnsi" w:cstheme="majorHAnsi"/>
        </w:rPr>
        <w:t>profile the community it serves</w:t>
      </w:r>
    </w:p>
    <w:p w14:paraId="2CD98217" w14:textId="77777777" w:rsidR="004A30C5" w:rsidRPr="004A30C5" w:rsidRDefault="004A30C5" w:rsidP="00565BE5">
      <w:pPr>
        <w:pStyle w:val="BodyText"/>
        <w:numPr>
          <w:ilvl w:val="0"/>
          <w:numId w:val="6"/>
        </w:numPr>
        <w:rPr>
          <w:rFonts w:asciiTheme="majorHAnsi" w:hAnsiTheme="majorHAnsi" w:cstheme="majorHAnsi"/>
        </w:rPr>
      </w:pPr>
      <w:r w:rsidRPr="004A30C5">
        <w:rPr>
          <w:rFonts w:asciiTheme="majorHAnsi" w:hAnsiTheme="majorHAnsi" w:cstheme="majorHAnsi"/>
        </w:rPr>
        <w:t>Ensure that selection procedures are efficient and effective</w:t>
      </w:r>
    </w:p>
    <w:p w14:paraId="2F60678D" w14:textId="77777777" w:rsidR="004A30C5" w:rsidRPr="004A30C5" w:rsidRDefault="004A30C5" w:rsidP="00565BE5">
      <w:pPr>
        <w:pStyle w:val="BodyText"/>
        <w:numPr>
          <w:ilvl w:val="0"/>
          <w:numId w:val="6"/>
        </w:numPr>
        <w:rPr>
          <w:rFonts w:asciiTheme="majorHAnsi" w:hAnsiTheme="majorHAnsi" w:cstheme="majorHAnsi"/>
        </w:rPr>
      </w:pPr>
      <w:r w:rsidRPr="004A30C5">
        <w:rPr>
          <w:rFonts w:asciiTheme="majorHAnsi" w:hAnsiTheme="majorHAnsi" w:cstheme="majorHAnsi"/>
        </w:rPr>
        <w:t>Mai</w:t>
      </w:r>
      <w:r w:rsidR="006843DB">
        <w:rPr>
          <w:rFonts w:asciiTheme="majorHAnsi" w:hAnsiTheme="majorHAnsi" w:cstheme="majorHAnsi"/>
        </w:rPr>
        <w:t>ntain candidate confidentiality</w:t>
      </w:r>
    </w:p>
    <w:p w14:paraId="207152BC" w14:textId="77777777" w:rsidR="004A30C5" w:rsidRPr="004A30C5" w:rsidRDefault="004A30C5" w:rsidP="00565BE5">
      <w:pPr>
        <w:pStyle w:val="BodyText"/>
        <w:numPr>
          <w:ilvl w:val="0"/>
          <w:numId w:val="6"/>
        </w:numPr>
        <w:rPr>
          <w:rFonts w:asciiTheme="majorHAnsi" w:hAnsiTheme="majorHAnsi" w:cstheme="majorHAnsi"/>
        </w:rPr>
      </w:pPr>
      <w:r w:rsidRPr="004A30C5">
        <w:rPr>
          <w:rFonts w:asciiTheme="majorHAnsi" w:hAnsiTheme="majorHAnsi" w:cstheme="majorHAnsi"/>
        </w:rPr>
        <w:t>Ensure compliance with the relev</w:t>
      </w:r>
      <w:r w:rsidR="006843DB">
        <w:rPr>
          <w:rFonts w:asciiTheme="majorHAnsi" w:hAnsiTheme="majorHAnsi" w:cstheme="majorHAnsi"/>
        </w:rPr>
        <w:t>ant legislation as listed below</w:t>
      </w:r>
    </w:p>
    <w:p w14:paraId="367FA6DA" w14:textId="77777777" w:rsidR="00C80DB7" w:rsidRDefault="004A30C5" w:rsidP="006843DB">
      <w:pPr>
        <w:pStyle w:val="BodyText"/>
        <w:numPr>
          <w:ilvl w:val="0"/>
          <w:numId w:val="6"/>
        </w:numPr>
        <w:rPr>
          <w:rFonts w:asciiTheme="majorHAnsi" w:hAnsiTheme="majorHAnsi" w:cstheme="majorHAnsi"/>
        </w:rPr>
      </w:pPr>
      <w:r w:rsidRPr="004A30C5">
        <w:rPr>
          <w:rFonts w:asciiTheme="majorHAnsi" w:hAnsiTheme="majorHAnsi" w:cstheme="majorHAnsi"/>
        </w:rPr>
        <w:t>Commit to the safety, welfare and wellbeing of students and ensure the suitability of all staff to w</w:t>
      </w:r>
      <w:r w:rsidR="006843DB">
        <w:rPr>
          <w:rFonts w:asciiTheme="majorHAnsi" w:hAnsiTheme="majorHAnsi" w:cstheme="majorHAnsi"/>
        </w:rPr>
        <w:t>ork in child-related employment</w:t>
      </w:r>
    </w:p>
    <w:p w14:paraId="5A30C7A5" w14:textId="77777777" w:rsidR="00B62E1A" w:rsidRPr="006843DB" w:rsidRDefault="00B62E1A" w:rsidP="00B62E1A">
      <w:pPr>
        <w:pStyle w:val="BodyText"/>
        <w:ind w:left="1287"/>
        <w:rPr>
          <w:rFonts w:asciiTheme="majorHAnsi" w:hAnsiTheme="majorHAnsi" w:cstheme="majorHAnsi"/>
        </w:rPr>
      </w:pPr>
    </w:p>
    <w:bookmarkEnd w:id="6"/>
    <w:bookmarkEnd w:id="7"/>
    <w:bookmarkEnd w:id="8"/>
    <w:p w14:paraId="353957F6" w14:textId="77777777" w:rsidR="001A12A6" w:rsidRPr="003D6B62" w:rsidRDefault="004A30C5" w:rsidP="003D6B62">
      <w:pPr>
        <w:pStyle w:val="Heading1"/>
        <w:ind w:left="567" w:hanging="567"/>
        <w:rPr>
          <w:rFonts w:asciiTheme="minorHAnsi" w:hAnsiTheme="minorHAnsi" w:cstheme="minorHAnsi"/>
          <w:color w:val="004B8D"/>
        </w:rPr>
      </w:pPr>
      <w:r>
        <w:rPr>
          <w:rFonts w:asciiTheme="minorHAnsi" w:hAnsiTheme="minorHAnsi" w:cstheme="minorHAnsi"/>
          <w:color w:val="004B8D"/>
        </w:rPr>
        <w:t>Recruitment Processes</w:t>
      </w:r>
    </w:p>
    <w:p w14:paraId="73F0368E" w14:textId="77777777" w:rsidR="004A30C5" w:rsidRPr="004A30C5" w:rsidRDefault="004A30C5" w:rsidP="004A30C5">
      <w:pPr>
        <w:pStyle w:val="BodyText"/>
        <w:rPr>
          <w:rFonts w:asciiTheme="majorHAnsi" w:hAnsiTheme="majorHAnsi" w:cstheme="majorHAnsi"/>
        </w:rPr>
      </w:pPr>
      <w:bookmarkStart w:id="9" w:name="_Toc141715456"/>
      <w:bookmarkStart w:id="10" w:name="_Toc278390955"/>
      <w:bookmarkStart w:id="11" w:name="_Toc278808244"/>
      <w:bookmarkStart w:id="12" w:name="_Toc278808316"/>
      <w:bookmarkStart w:id="13" w:name="_Toc454276474"/>
      <w:r w:rsidRPr="004A30C5">
        <w:rPr>
          <w:rFonts w:asciiTheme="majorHAnsi" w:hAnsiTheme="majorHAnsi" w:cstheme="majorHAnsi"/>
        </w:rPr>
        <w:t xml:space="preserve">All Saints Anglican School follows a four-stage recruitment and selection process for continuing and fixed-term staff appointments: </w:t>
      </w:r>
    </w:p>
    <w:p w14:paraId="6169DCA5" w14:textId="77777777" w:rsidR="004A30C5" w:rsidRPr="004A30C5" w:rsidRDefault="004A30C5" w:rsidP="004A30C5">
      <w:pPr>
        <w:pStyle w:val="BodyText"/>
        <w:ind w:left="720"/>
        <w:rPr>
          <w:rFonts w:asciiTheme="majorHAnsi" w:hAnsiTheme="majorHAnsi" w:cstheme="majorHAnsi"/>
        </w:rPr>
      </w:pPr>
      <w:r>
        <w:rPr>
          <w:rFonts w:asciiTheme="majorHAnsi" w:hAnsiTheme="majorHAnsi" w:cstheme="majorHAnsi"/>
        </w:rPr>
        <w:t>1.</w:t>
      </w:r>
      <w:r w:rsidR="00C80DB7">
        <w:rPr>
          <w:rFonts w:asciiTheme="majorHAnsi" w:hAnsiTheme="majorHAnsi" w:cstheme="majorHAnsi"/>
        </w:rPr>
        <w:t xml:space="preserve"> </w:t>
      </w:r>
      <w:r w:rsidRPr="004A30C5">
        <w:rPr>
          <w:rFonts w:asciiTheme="majorHAnsi" w:hAnsiTheme="majorHAnsi" w:cstheme="majorHAnsi"/>
        </w:rPr>
        <w:t>Vacancy</w:t>
      </w:r>
    </w:p>
    <w:p w14:paraId="354297E9" w14:textId="77777777" w:rsidR="004A30C5" w:rsidRPr="004A30C5" w:rsidRDefault="004A30C5" w:rsidP="004A30C5">
      <w:pPr>
        <w:pStyle w:val="BodyText"/>
        <w:ind w:left="720"/>
        <w:rPr>
          <w:rFonts w:asciiTheme="majorHAnsi" w:hAnsiTheme="majorHAnsi" w:cstheme="majorHAnsi"/>
        </w:rPr>
      </w:pPr>
      <w:r>
        <w:rPr>
          <w:rFonts w:asciiTheme="majorHAnsi" w:hAnsiTheme="majorHAnsi" w:cstheme="majorHAnsi"/>
        </w:rPr>
        <w:t>2.</w:t>
      </w:r>
      <w:r w:rsidR="00C80DB7">
        <w:rPr>
          <w:rFonts w:asciiTheme="majorHAnsi" w:hAnsiTheme="majorHAnsi" w:cstheme="majorHAnsi"/>
        </w:rPr>
        <w:t xml:space="preserve"> </w:t>
      </w:r>
      <w:r w:rsidRPr="004A30C5">
        <w:rPr>
          <w:rFonts w:asciiTheme="majorHAnsi" w:hAnsiTheme="majorHAnsi" w:cstheme="majorHAnsi"/>
        </w:rPr>
        <w:t>Application and short listing</w:t>
      </w:r>
    </w:p>
    <w:p w14:paraId="56CA83AF" w14:textId="77777777" w:rsidR="004A30C5" w:rsidRPr="004A30C5" w:rsidRDefault="004A30C5" w:rsidP="004A30C5">
      <w:pPr>
        <w:pStyle w:val="BodyText"/>
        <w:ind w:left="720"/>
        <w:rPr>
          <w:rFonts w:asciiTheme="majorHAnsi" w:hAnsiTheme="majorHAnsi" w:cstheme="majorHAnsi"/>
        </w:rPr>
      </w:pPr>
      <w:r>
        <w:rPr>
          <w:rFonts w:asciiTheme="majorHAnsi" w:hAnsiTheme="majorHAnsi" w:cstheme="majorHAnsi"/>
        </w:rPr>
        <w:t>3.</w:t>
      </w:r>
      <w:r w:rsidR="00C80DB7">
        <w:rPr>
          <w:rFonts w:asciiTheme="majorHAnsi" w:hAnsiTheme="majorHAnsi" w:cstheme="majorHAnsi"/>
        </w:rPr>
        <w:t xml:space="preserve"> </w:t>
      </w:r>
      <w:r w:rsidRPr="004A30C5">
        <w:rPr>
          <w:rFonts w:asciiTheme="majorHAnsi" w:hAnsiTheme="majorHAnsi" w:cstheme="majorHAnsi"/>
        </w:rPr>
        <w:t>Screening and Selection</w:t>
      </w:r>
    </w:p>
    <w:p w14:paraId="322AB9B3" w14:textId="77777777" w:rsidR="00C80DB7" w:rsidRDefault="004A30C5" w:rsidP="004A30C5">
      <w:pPr>
        <w:pStyle w:val="BodyText"/>
        <w:ind w:left="720"/>
        <w:rPr>
          <w:rFonts w:asciiTheme="majorHAnsi" w:hAnsiTheme="majorHAnsi" w:cstheme="majorHAnsi"/>
        </w:rPr>
      </w:pPr>
      <w:r>
        <w:rPr>
          <w:rFonts w:asciiTheme="majorHAnsi" w:hAnsiTheme="majorHAnsi" w:cstheme="majorHAnsi"/>
        </w:rPr>
        <w:t>4.</w:t>
      </w:r>
      <w:r w:rsidR="00C80DB7">
        <w:rPr>
          <w:rFonts w:asciiTheme="majorHAnsi" w:hAnsiTheme="majorHAnsi" w:cstheme="majorHAnsi"/>
        </w:rPr>
        <w:t xml:space="preserve"> </w:t>
      </w:r>
      <w:r w:rsidRPr="004A30C5">
        <w:rPr>
          <w:rFonts w:asciiTheme="majorHAnsi" w:hAnsiTheme="majorHAnsi" w:cstheme="majorHAnsi"/>
        </w:rPr>
        <w:t>Appointment</w:t>
      </w:r>
    </w:p>
    <w:p w14:paraId="2C22DBCC" w14:textId="77777777" w:rsidR="004A30C5" w:rsidRPr="006843DB" w:rsidRDefault="00C80DB7" w:rsidP="006843DB">
      <w:pPr>
        <w:rPr>
          <w:rFonts w:asciiTheme="majorHAnsi" w:hAnsiTheme="majorHAnsi" w:cstheme="majorHAnsi"/>
          <w:sz w:val="20"/>
          <w:lang w:eastAsia="en-US"/>
        </w:rPr>
      </w:pPr>
      <w:r>
        <w:rPr>
          <w:rFonts w:asciiTheme="majorHAnsi" w:hAnsiTheme="majorHAnsi" w:cstheme="majorHAnsi"/>
        </w:rPr>
        <w:br w:type="page"/>
      </w:r>
    </w:p>
    <w:bookmarkEnd w:id="9"/>
    <w:bookmarkEnd w:id="10"/>
    <w:bookmarkEnd w:id="11"/>
    <w:bookmarkEnd w:id="12"/>
    <w:bookmarkEnd w:id="13"/>
    <w:p w14:paraId="5056FDCC" w14:textId="77777777" w:rsidR="00651BEB" w:rsidRPr="003D6B62" w:rsidRDefault="00815DF1" w:rsidP="006E1D4F">
      <w:pPr>
        <w:pStyle w:val="Heading2"/>
        <w:rPr>
          <w:rFonts w:asciiTheme="minorHAnsi" w:hAnsiTheme="minorHAnsi" w:cstheme="minorHAnsi"/>
          <w:color w:val="004B8D"/>
        </w:rPr>
      </w:pPr>
      <w:r>
        <w:rPr>
          <w:rFonts w:asciiTheme="minorHAnsi" w:hAnsiTheme="minorHAnsi" w:cstheme="minorHAnsi"/>
          <w:color w:val="004B8D"/>
        </w:rPr>
        <w:lastRenderedPageBreak/>
        <w:t>Vacancy</w:t>
      </w:r>
    </w:p>
    <w:p w14:paraId="34534909" w14:textId="77777777" w:rsidR="00815DF1" w:rsidRPr="00815DF1" w:rsidRDefault="00815DF1" w:rsidP="00815DF1">
      <w:pPr>
        <w:pStyle w:val="BodyText"/>
        <w:rPr>
          <w:rFonts w:asciiTheme="majorHAnsi" w:hAnsiTheme="majorHAnsi" w:cstheme="majorHAnsi"/>
        </w:rPr>
      </w:pPr>
      <w:bookmarkStart w:id="14" w:name="_Toc141715457"/>
      <w:bookmarkStart w:id="15" w:name="_Toc278390956"/>
      <w:bookmarkStart w:id="16" w:name="_Toc278808245"/>
      <w:bookmarkStart w:id="17" w:name="_Toc278808317"/>
      <w:bookmarkStart w:id="18" w:name="_Toc454276475"/>
      <w:r w:rsidRPr="00815DF1">
        <w:rPr>
          <w:rFonts w:asciiTheme="majorHAnsi" w:hAnsiTheme="majorHAnsi" w:cstheme="majorHAnsi"/>
        </w:rPr>
        <w:t>This is the preparation stage of the recruitment process. The following principles relate to this stage:</w:t>
      </w:r>
    </w:p>
    <w:p w14:paraId="7A25B482"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The Headmaster will authorise any request to recruit prior to advertising.</w:t>
      </w:r>
    </w:p>
    <w:p w14:paraId="138AE20E" w14:textId="77777777" w:rsidR="00815DF1" w:rsidRPr="00815DF1" w:rsidRDefault="00815DF1" w:rsidP="00815DF1">
      <w:pPr>
        <w:pStyle w:val="BodyText"/>
        <w:rPr>
          <w:rFonts w:asciiTheme="majorHAnsi" w:hAnsiTheme="majorHAnsi" w:cstheme="majorHAnsi"/>
        </w:rPr>
      </w:pPr>
    </w:p>
    <w:p w14:paraId="520EEC41"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 xml:space="preserve">A position description, including a statement of duties and selection criteria must be developed or updated for any vacant position that is authorised to be filled. This is essential to inform </w:t>
      </w:r>
      <w:r w:rsidR="00A96732">
        <w:rPr>
          <w:rFonts w:asciiTheme="majorHAnsi" w:hAnsiTheme="majorHAnsi" w:cstheme="majorHAnsi"/>
        </w:rPr>
        <w:t>applicants</w:t>
      </w:r>
      <w:r w:rsidRPr="00815DF1">
        <w:rPr>
          <w:rFonts w:asciiTheme="majorHAnsi" w:hAnsiTheme="majorHAnsi" w:cstheme="majorHAnsi"/>
        </w:rPr>
        <w:t xml:space="preserve"> about the School’s expectations and is the key to making an equitable selection based on merit against clearly defined requirements.</w:t>
      </w:r>
    </w:p>
    <w:p w14:paraId="218A6A28" w14:textId="77777777" w:rsidR="00815DF1" w:rsidRPr="00815DF1" w:rsidRDefault="00815DF1" w:rsidP="00815DF1">
      <w:pPr>
        <w:pStyle w:val="BodyText"/>
        <w:rPr>
          <w:rFonts w:asciiTheme="majorHAnsi" w:hAnsiTheme="majorHAnsi" w:cstheme="majorHAnsi"/>
        </w:rPr>
      </w:pPr>
    </w:p>
    <w:p w14:paraId="561753A0" w14:textId="77777777" w:rsidR="00815DF1" w:rsidRDefault="00B62E1A" w:rsidP="00815DF1">
      <w:pPr>
        <w:pStyle w:val="BodyText"/>
        <w:rPr>
          <w:rFonts w:asciiTheme="majorHAnsi" w:hAnsiTheme="majorHAnsi" w:cstheme="majorHAnsi"/>
        </w:rPr>
      </w:pPr>
      <w:r>
        <w:rPr>
          <w:rFonts w:asciiTheme="majorHAnsi" w:hAnsiTheme="majorHAnsi" w:cstheme="majorHAnsi"/>
        </w:rPr>
        <w:t xml:space="preserve">Vacant positions will be advertised internally, by way of an email to All Staff by the HR representative, Headmaster or their delegate, prior to or </w:t>
      </w:r>
      <w:r w:rsidR="006C5277">
        <w:rPr>
          <w:rFonts w:asciiTheme="majorHAnsi" w:hAnsiTheme="majorHAnsi" w:cstheme="majorHAnsi"/>
        </w:rPr>
        <w:t xml:space="preserve">simultaneously </w:t>
      </w:r>
      <w:r>
        <w:rPr>
          <w:rFonts w:asciiTheme="majorHAnsi" w:hAnsiTheme="majorHAnsi" w:cstheme="majorHAnsi"/>
        </w:rPr>
        <w:t>with any other</w:t>
      </w:r>
      <w:r w:rsidR="00311BF7">
        <w:rPr>
          <w:rFonts w:asciiTheme="majorHAnsi" w:hAnsiTheme="majorHAnsi" w:cstheme="majorHAnsi"/>
        </w:rPr>
        <w:t xml:space="preserve"> appropriate external</w:t>
      </w:r>
      <w:r w:rsidR="008D2EB9">
        <w:rPr>
          <w:rFonts w:asciiTheme="majorHAnsi" w:hAnsiTheme="majorHAnsi" w:cstheme="majorHAnsi"/>
        </w:rPr>
        <w:t xml:space="preserve"> advertisement as deemed appropriate by the Headmaster. With the exception of extraordinary circumstances, all permanent positions will be advertised externally. </w:t>
      </w:r>
      <w:r>
        <w:rPr>
          <w:rFonts w:asciiTheme="majorHAnsi" w:hAnsiTheme="majorHAnsi" w:cstheme="majorHAnsi"/>
        </w:rPr>
        <w:t xml:space="preserve"> </w:t>
      </w:r>
    </w:p>
    <w:p w14:paraId="57F00BD2" w14:textId="77777777" w:rsidR="00602713" w:rsidRPr="00815DF1" w:rsidRDefault="00602713" w:rsidP="00815DF1">
      <w:pPr>
        <w:pStyle w:val="BodyText"/>
        <w:rPr>
          <w:rFonts w:asciiTheme="majorHAnsi" w:hAnsiTheme="majorHAnsi" w:cstheme="majorHAnsi"/>
        </w:rPr>
      </w:pPr>
    </w:p>
    <w:p w14:paraId="2F026A4E" w14:textId="77777777" w:rsidR="00815DF1" w:rsidRPr="006843DB" w:rsidRDefault="00815DF1" w:rsidP="00815DF1">
      <w:pPr>
        <w:pStyle w:val="BodyText"/>
        <w:rPr>
          <w:rFonts w:asciiTheme="majorHAnsi" w:hAnsiTheme="majorHAnsi" w:cstheme="majorHAnsi"/>
        </w:rPr>
      </w:pPr>
      <w:r w:rsidRPr="006843DB">
        <w:rPr>
          <w:rFonts w:asciiTheme="majorHAnsi" w:hAnsiTheme="majorHAnsi" w:cstheme="majorHAnsi"/>
        </w:rPr>
        <w:t>Job advertisements, selection criteria and/or position descriptions for all positions will;</w:t>
      </w:r>
    </w:p>
    <w:p w14:paraId="0AB50536" w14:textId="77777777" w:rsidR="00815DF1" w:rsidRPr="006843DB" w:rsidRDefault="00815DF1" w:rsidP="00565BE5">
      <w:pPr>
        <w:pStyle w:val="BodyText"/>
        <w:numPr>
          <w:ilvl w:val="0"/>
          <w:numId w:val="8"/>
        </w:numPr>
        <w:rPr>
          <w:rFonts w:asciiTheme="majorHAnsi" w:hAnsiTheme="majorHAnsi" w:cstheme="majorHAnsi"/>
        </w:rPr>
      </w:pPr>
      <w:r w:rsidRPr="006843DB">
        <w:rPr>
          <w:rFonts w:asciiTheme="majorHAnsi" w:hAnsiTheme="majorHAnsi" w:cstheme="majorHAnsi"/>
        </w:rPr>
        <w:t>Contain a clear statement about the School’s Mission and commitment to child safety;</w:t>
      </w:r>
    </w:p>
    <w:p w14:paraId="5D95980C" w14:textId="77777777" w:rsidR="00815DF1" w:rsidRPr="006843DB" w:rsidRDefault="00815DF1" w:rsidP="00565BE5">
      <w:pPr>
        <w:pStyle w:val="BodyText"/>
        <w:numPr>
          <w:ilvl w:val="0"/>
          <w:numId w:val="8"/>
        </w:numPr>
        <w:rPr>
          <w:rFonts w:asciiTheme="majorHAnsi" w:hAnsiTheme="majorHAnsi" w:cstheme="majorHAnsi"/>
        </w:rPr>
      </w:pPr>
      <w:r w:rsidRPr="006843DB">
        <w:rPr>
          <w:rFonts w:asciiTheme="majorHAnsi" w:hAnsiTheme="majorHAnsi" w:cstheme="majorHAnsi"/>
        </w:rPr>
        <w:t>Specify the experience and qualifications required for the role, including whether a Teacher Registration (QLD) or Blue Card is requir</w:t>
      </w:r>
      <w:r w:rsidR="00B62E1A">
        <w:rPr>
          <w:rFonts w:asciiTheme="majorHAnsi" w:hAnsiTheme="majorHAnsi" w:cstheme="majorHAnsi"/>
        </w:rPr>
        <w:t>ed for the successful candidate</w:t>
      </w:r>
      <w:r w:rsidR="006C5277">
        <w:rPr>
          <w:rFonts w:asciiTheme="majorHAnsi" w:hAnsiTheme="majorHAnsi" w:cstheme="majorHAnsi"/>
        </w:rPr>
        <w:t>.</w:t>
      </w:r>
    </w:p>
    <w:p w14:paraId="4EF6DD60" w14:textId="77777777" w:rsidR="00815DF1" w:rsidRPr="006843DB" w:rsidRDefault="00815DF1" w:rsidP="00565BE5">
      <w:pPr>
        <w:pStyle w:val="BodyText"/>
        <w:numPr>
          <w:ilvl w:val="0"/>
          <w:numId w:val="8"/>
        </w:numPr>
        <w:rPr>
          <w:rFonts w:asciiTheme="majorHAnsi" w:hAnsiTheme="majorHAnsi" w:cstheme="majorHAnsi"/>
        </w:rPr>
      </w:pPr>
      <w:r w:rsidRPr="006843DB">
        <w:rPr>
          <w:rFonts w:asciiTheme="majorHAnsi" w:hAnsiTheme="majorHAnsi" w:cstheme="majorHAnsi"/>
        </w:rPr>
        <w:t>Specify the School’s requirements for referee and identity checks and for disclosure by a candidate of any information relevant to the candidate’s eligibility or suitability to engage i</w:t>
      </w:r>
      <w:r w:rsidR="00B62E1A">
        <w:rPr>
          <w:rFonts w:asciiTheme="majorHAnsi" w:hAnsiTheme="majorHAnsi" w:cstheme="majorHAnsi"/>
        </w:rPr>
        <w:t>n activities involving children</w:t>
      </w:r>
      <w:r w:rsidR="006C5277">
        <w:rPr>
          <w:rFonts w:asciiTheme="majorHAnsi" w:hAnsiTheme="majorHAnsi" w:cstheme="majorHAnsi"/>
        </w:rPr>
        <w:t>.</w:t>
      </w:r>
    </w:p>
    <w:p w14:paraId="6F977D9F" w14:textId="77777777" w:rsidR="00815DF1" w:rsidRPr="006843DB" w:rsidRDefault="00815DF1" w:rsidP="00565BE5">
      <w:pPr>
        <w:pStyle w:val="BodyText"/>
        <w:numPr>
          <w:ilvl w:val="0"/>
          <w:numId w:val="8"/>
        </w:numPr>
        <w:rPr>
          <w:rFonts w:asciiTheme="majorHAnsi" w:hAnsiTheme="majorHAnsi" w:cstheme="majorHAnsi"/>
        </w:rPr>
      </w:pPr>
      <w:r w:rsidRPr="006843DB">
        <w:rPr>
          <w:rFonts w:asciiTheme="majorHAnsi" w:hAnsiTheme="majorHAnsi" w:cstheme="majorHAnsi"/>
        </w:rPr>
        <w:t>Contain the following statements;</w:t>
      </w:r>
    </w:p>
    <w:p w14:paraId="21BB1D1F" w14:textId="77777777" w:rsidR="00815DF1" w:rsidRPr="006843DB" w:rsidRDefault="00815DF1" w:rsidP="00565BE5">
      <w:pPr>
        <w:pStyle w:val="BodyText"/>
        <w:numPr>
          <w:ilvl w:val="0"/>
          <w:numId w:val="9"/>
        </w:numPr>
        <w:rPr>
          <w:rFonts w:asciiTheme="majorHAnsi" w:hAnsiTheme="majorHAnsi" w:cstheme="majorHAnsi"/>
        </w:rPr>
      </w:pPr>
      <w:r w:rsidRPr="006843DB">
        <w:rPr>
          <w:rFonts w:asciiTheme="majorHAnsi" w:hAnsiTheme="majorHAnsi" w:cstheme="majorHAnsi"/>
        </w:rPr>
        <w:t>“This position involves working with children. The appointment of a successful applicant will be subject to satisfactory employment screening for child related employm</w:t>
      </w:r>
      <w:r w:rsidR="00B62E1A">
        <w:rPr>
          <w:rFonts w:asciiTheme="majorHAnsi" w:hAnsiTheme="majorHAnsi" w:cstheme="majorHAnsi"/>
        </w:rPr>
        <w:t>ent in accordance with the law’</w:t>
      </w:r>
      <w:r w:rsidR="006C5277">
        <w:rPr>
          <w:rFonts w:asciiTheme="majorHAnsi" w:hAnsiTheme="majorHAnsi" w:cstheme="majorHAnsi"/>
        </w:rPr>
        <w:t>.</w:t>
      </w:r>
    </w:p>
    <w:p w14:paraId="2258F885" w14:textId="77777777" w:rsidR="00815DF1" w:rsidRPr="00307F84" w:rsidRDefault="00815DF1" w:rsidP="00815DF1">
      <w:pPr>
        <w:pStyle w:val="BodyText"/>
        <w:ind w:left="1440"/>
        <w:rPr>
          <w:rFonts w:asciiTheme="majorHAnsi" w:hAnsiTheme="majorHAnsi" w:cstheme="majorHAnsi"/>
          <w:highlight w:val="yellow"/>
        </w:rPr>
      </w:pPr>
    </w:p>
    <w:p w14:paraId="4A42BA04" w14:textId="77777777" w:rsidR="00B62E1A" w:rsidRDefault="00815DF1" w:rsidP="00565BE5">
      <w:pPr>
        <w:pStyle w:val="BodyText"/>
        <w:numPr>
          <w:ilvl w:val="0"/>
          <w:numId w:val="9"/>
        </w:numPr>
        <w:rPr>
          <w:rFonts w:asciiTheme="majorHAnsi" w:hAnsiTheme="majorHAnsi" w:cstheme="majorHAnsi"/>
        </w:rPr>
      </w:pPr>
      <w:r w:rsidRPr="006843DB">
        <w:rPr>
          <w:rFonts w:asciiTheme="majorHAnsi" w:hAnsiTheme="majorHAnsi" w:cstheme="majorHAnsi"/>
        </w:rPr>
        <w:t xml:space="preserve">All applicants should read and familiarise themselves with this Recruitment and Selection Policy and the School’s Child and Youth Risk Management Strategy which can be accessed on the School’s website </w:t>
      </w:r>
      <w:hyperlink r:id="rId9" w:history="1">
        <w:r w:rsidRPr="006843DB">
          <w:rPr>
            <w:rFonts w:asciiTheme="majorHAnsi" w:hAnsiTheme="majorHAnsi" w:cstheme="majorHAnsi"/>
          </w:rPr>
          <w:t>www.asas.qld.edu.au</w:t>
        </w:r>
      </w:hyperlink>
    </w:p>
    <w:p w14:paraId="7CE71207" w14:textId="77777777" w:rsidR="00815DF1" w:rsidRPr="006843DB" w:rsidRDefault="00815DF1" w:rsidP="00B62E1A">
      <w:pPr>
        <w:pStyle w:val="BodyText"/>
        <w:ind w:left="1800"/>
        <w:rPr>
          <w:rFonts w:asciiTheme="majorHAnsi" w:hAnsiTheme="majorHAnsi" w:cstheme="majorHAnsi"/>
        </w:rPr>
      </w:pPr>
    </w:p>
    <w:bookmarkEnd w:id="14"/>
    <w:bookmarkEnd w:id="15"/>
    <w:bookmarkEnd w:id="16"/>
    <w:bookmarkEnd w:id="17"/>
    <w:bookmarkEnd w:id="18"/>
    <w:p w14:paraId="47AB89EF" w14:textId="77777777" w:rsidR="00651BEB" w:rsidRPr="003D6B62" w:rsidRDefault="00815DF1" w:rsidP="003D6B62">
      <w:pPr>
        <w:pStyle w:val="Heading2"/>
        <w:rPr>
          <w:rFonts w:asciiTheme="minorHAnsi" w:hAnsiTheme="minorHAnsi" w:cstheme="minorHAnsi"/>
          <w:color w:val="004B8D"/>
        </w:rPr>
      </w:pPr>
      <w:r>
        <w:rPr>
          <w:rFonts w:asciiTheme="minorHAnsi" w:hAnsiTheme="minorHAnsi" w:cstheme="minorHAnsi"/>
          <w:color w:val="004B8D"/>
        </w:rPr>
        <w:t>Applications and Short Listing</w:t>
      </w:r>
    </w:p>
    <w:p w14:paraId="1AD7652D" w14:textId="77777777" w:rsidR="00815DF1" w:rsidRPr="00815DF1" w:rsidRDefault="00815DF1" w:rsidP="00815DF1">
      <w:pPr>
        <w:pStyle w:val="BodyText"/>
        <w:rPr>
          <w:rFonts w:asciiTheme="majorHAnsi" w:hAnsiTheme="majorHAnsi" w:cstheme="majorHAnsi"/>
        </w:rPr>
      </w:pPr>
      <w:bookmarkStart w:id="19" w:name="_Toc454276476"/>
      <w:r w:rsidRPr="00815DF1">
        <w:rPr>
          <w:rFonts w:asciiTheme="majorHAnsi" w:hAnsiTheme="majorHAnsi" w:cstheme="majorHAnsi"/>
        </w:rPr>
        <w:t>This is the process of identifying suitable candidates. The following principles relate directly to this stage:</w:t>
      </w:r>
    </w:p>
    <w:p w14:paraId="54513089" w14:textId="77777777" w:rsidR="00815DF1" w:rsidRDefault="00815DF1" w:rsidP="00815DF1">
      <w:pPr>
        <w:pStyle w:val="BodyText"/>
        <w:rPr>
          <w:rFonts w:asciiTheme="majorHAnsi" w:hAnsiTheme="majorHAnsi" w:cstheme="majorHAnsi"/>
        </w:rPr>
      </w:pPr>
    </w:p>
    <w:p w14:paraId="49BFD2A8"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 xml:space="preserve">All Saints Anglican School seeks to treat all </w:t>
      </w:r>
      <w:r w:rsidR="00A96732">
        <w:rPr>
          <w:rFonts w:asciiTheme="majorHAnsi" w:hAnsiTheme="majorHAnsi" w:cstheme="majorHAnsi"/>
        </w:rPr>
        <w:t>applicant</w:t>
      </w:r>
      <w:r w:rsidRPr="00815DF1">
        <w:rPr>
          <w:rFonts w:asciiTheme="majorHAnsi" w:hAnsiTheme="majorHAnsi" w:cstheme="majorHAnsi"/>
        </w:rPr>
        <w:t xml:space="preserve">s equitably, with respect and courtesy. This includes acknowledging receipt of job applications as soon as reasonably practical. </w:t>
      </w:r>
    </w:p>
    <w:p w14:paraId="5F015D88" w14:textId="77777777" w:rsidR="00815DF1" w:rsidRPr="00815DF1" w:rsidRDefault="00815DF1" w:rsidP="00815DF1">
      <w:pPr>
        <w:pStyle w:val="BodyText"/>
        <w:rPr>
          <w:rFonts w:asciiTheme="majorHAnsi" w:hAnsiTheme="majorHAnsi" w:cstheme="majorHAnsi"/>
        </w:rPr>
      </w:pPr>
    </w:p>
    <w:p w14:paraId="526E16D4"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 xml:space="preserve">A selection panel will assess </w:t>
      </w:r>
      <w:r w:rsidR="006843DB">
        <w:rPr>
          <w:rFonts w:asciiTheme="majorHAnsi" w:hAnsiTheme="majorHAnsi" w:cstheme="majorHAnsi"/>
        </w:rPr>
        <w:t xml:space="preserve">all </w:t>
      </w:r>
      <w:r w:rsidR="00A96732">
        <w:rPr>
          <w:rFonts w:asciiTheme="majorHAnsi" w:hAnsiTheme="majorHAnsi" w:cstheme="majorHAnsi"/>
        </w:rPr>
        <w:t>applicants</w:t>
      </w:r>
      <w:r w:rsidRPr="00815DF1">
        <w:rPr>
          <w:rFonts w:asciiTheme="majorHAnsi" w:hAnsiTheme="majorHAnsi" w:cstheme="majorHAnsi"/>
        </w:rPr>
        <w:t xml:space="preserve"> against established selection criteria to ensure objectivity and avoid bias in all stages of the selection process. As a general guide the selection panel will include no fewer than two people and no more than four persons. An external consultant maybe invited to be part of the selection panel. All members of the selection panel will be invited to participate in all stages of the recruitment process.</w:t>
      </w:r>
    </w:p>
    <w:p w14:paraId="646E967C" w14:textId="77777777" w:rsidR="00815DF1" w:rsidRPr="00815DF1" w:rsidRDefault="00815DF1" w:rsidP="00815DF1">
      <w:pPr>
        <w:pStyle w:val="BodyText"/>
        <w:rPr>
          <w:rFonts w:asciiTheme="majorHAnsi" w:hAnsiTheme="majorHAnsi" w:cstheme="majorHAnsi"/>
        </w:rPr>
      </w:pPr>
    </w:p>
    <w:p w14:paraId="018FFA3A"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At any stage of the recruitment process if a member of the selection panel becomes aware of a potential conflict of interest they are to discuss this with the HR representative where applicable or the Headmaster/Commercial Manager without delay.</w:t>
      </w:r>
    </w:p>
    <w:p w14:paraId="0B7F3B1F" w14:textId="77777777" w:rsidR="00815DF1" w:rsidRPr="00815DF1" w:rsidRDefault="00815DF1" w:rsidP="00815DF1">
      <w:pPr>
        <w:pStyle w:val="BodyText"/>
        <w:rPr>
          <w:rFonts w:asciiTheme="majorHAnsi" w:hAnsiTheme="majorHAnsi" w:cstheme="majorHAnsi"/>
        </w:rPr>
      </w:pPr>
    </w:p>
    <w:p w14:paraId="2B0BC2A5"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lastRenderedPageBreak/>
        <w:t>Applications are treated with confidentiality and stored securely at all times.  Applications will not be sent via internal mail or be left in areas which are accessible to people other than those for whom they are intended.  Discussions in relation to the talent pool should be limited to the selection panel.  Breaches of confidentiality will be treated seriously.</w:t>
      </w:r>
    </w:p>
    <w:p w14:paraId="7D3703A0" w14:textId="77777777" w:rsidR="00815DF1" w:rsidRPr="00815DF1" w:rsidRDefault="00815DF1" w:rsidP="00815DF1">
      <w:pPr>
        <w:pStyle w:val="BodyText"/>
        <w:rPr>
          <w:rFonts w:asciiTheme="majorHAnsi" w:hAnsiTheme="majorHAnsi" w:cstheme="majorHAnsi"/>
        </w:rPr>
      </w:pPr>
    </w:p>
    <w:p w14:paraId="429304DA" w14:textId="77777777" w:rsidR="00815DF1" w:rsidRPr="00815DF1" w:rsidRDefault="00815DF1" w:rsidP="00A96732">
      <w:pPr>
        <w:pStyle w:val="BodyText"/>
        <w:rPr>
          <w:rFonts w:asciiTheme="majorHAnsi" w:hAnsiTheme="majorHAnsi" w:cstheme="majorHAnsi"/>
        </w:rPr>
      </w:pPr>
      <w:r w:rsidRPr="00815DF1">
        <w:rPr>
          <w:rFonts w:asciiTheme="majorHAnsi" w:hAnsiTheme="majorHAnsi" w:cstheme="majorHAnsi"/>
        </w:rPr>
        <w:t xml:space="preserve">Internal </w:t>
      </w:r>
      <w:r w:rsidR="00A96732">
        <w:rPr>
          <w:rFonts w:asciiTheme="majorHAnsi" w:hAnsiTheme="majorHAnsi" w:cstheme="majorHAnsi"/>
        </w:rPr>
        <w:t>applicants</w:t>
      </w:r>
      <w:r w:rsidRPr="00815DF1">
        <w:rPr>
          <w:rFonts w:asciiTheme="majorHAnsi" w:hAnsiTheme="majorHAnsi" w:cstheme="majorHAnsi"/>
        </w:rPr>
        <w:t xml:space="preserve"> are welcome to apply for any vacancy in which they are suitably qualified. Such applications may be shortlisted alongside all other applications and treated in a consistent manner. Internal</w:t>
      </w:r>
      <w:r w:rsidR="00A96732">
        <w:rPr>
          <w:rFonts w:asciiTheme="majorHAnsi" w:hAnsiTheme="majorHAnsi" w:cstheme="majorHAnsi"/>
        </w:rPr>
        <w:t xml:space="preserve"> applicants</w:t>
      </w:r>
      <w:r w:rsidRPr="00815DF1">
        <w:rPr>
          <w:rFonts w:asciiTheme="majorHAnsi" w:hAnsiTheme="majorHAnsi" w:cstheme="majorHAnsi"/>
        </w:rPr>
        <w:t xml:space="preserve"> not shortlisted for an interview will be contacted and advised and provided with relevant feedback. Such feedback should be factual, unbiased and delivered in a courteous and sensitive manner.</w:t>
      </w:r>
    </w:p>
    <w:p w14:paraId="1D2DFAD6" w14:textId="77777777" w:rsidR="00815DF1" w:rsidRPr="00815DF1" w:rsidRDefault="00815DF1" w:rsidP="00815DF1">
      <w:pPr>
        <w:pStyle w:val="BodyText"/>
        <w:rPr>
          <w:rFonts w:asciiTheme="majorHAnsi" w:hAnsiTheme="majorHAnsi" w:cstheme="majorHAnsi"/>
        </w:rPr>
      </w:pPr>
    </w:p>
    <w:p w14:paraId="07FC9CD7"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Family members and friends of staff of All Saints Anglican School are welcome to apply for any position advertised at All Saints Anglican School. These applications will be processed in line with all applications. In the situation where there is a perceived and/or real potential for a conflict of interest, such applications will need to be considered carefully.  In the interest of transparency and fairness to all, a perceived conflict of interest should be brought to the Headmaster’s or Commercial Manager’s attention. It is important to note that in all cases, final recruitment decisions will be based on merit.</w:t>
      </w:r>
    </w:p>
    <w:p w14:paraId="0119A752" w14:textId="77777777" w:rsidR="00815DF1" w:rsidRPr="00815DF1" w:rsidRDefault="00815DF1" w:rsidP="00815DF1">
      <w:pPr>
        <w:pStyle w:val="BodyText"/>
        <w:rPr>
          <w:rFonts w:asciiTheme="majorHAnsi" w:hAnsiTheme="majorHAnsi" w:cstheme="majorHAnsi"/>
        </w:rPr>
      </w:pPr>
    </w:p>
    <w:p w14:paraId="5034A5A4"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International candidates will provide to the panel relevant Visa documentation supporting their right to live and work in Australia.  This information will be verified with the Department of Immigration and Border Protection. Under no circumstances will a candidate be appointed to any position at All Saints Anglican School if they do not have the right to live and work in Australia.</w:t>
      </w:r>
    </w:p>
    <w:p w14:paraId="0EC36EE8" w14:textId="77777777" w:rsidR="00815DF1" w:rsidRPr="00815DF1" w:rsidRDefault="00815DF1" w:rsidP="00815DF1">
      <w:pPr>
        <w:pStyle w:val="BodyText"/>
        <w:rPr>
          <w:rFonts w:asciiTheme="majorHAnsi" w:hAnsiTheme="majorHAnsi" w:cstheme="majorHAnsi"/>
        </w:rPr>
      </w:pPr>
    </w:p>
    <w:p w14:paraId="7A826F8D"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Recruitment and selection agencies may be engaged, with the approval of the Headmaster.</w:t>
      </w:r>
    </w:p>
    <w:p w14:paraId="78FE7A0B" w14:textId="77777777" w:rsidR="00815DF1" w:rsidRPr="00815DF1" w:rsidRDefault="00815DF1" w:rsidP="00815DF1">
      <w:pPr>
        <w:pStyle w:val="BodyText"/>
        <w:rPr>
          <w:rFonts w:asciiTheme="majorHAnsi" w:hAnsiTheme="majorHAnsi" w:cstheme="majorHAnsi"/>
        </w:rPr>
      </w:pPr>
    </w:p>
    <w:p w14:paraId="559CE1B8" w14:textId="77777777" w:rsidR="00C97772" w:rsidRPr="006843DB" w:rsidRDefault="00815DF1" w:rsidP="00815DF1">
      <w:pPr>
        <w:pStyle w:val="BodyText"/>
        <w:rPr>
          <w:rFonts w:asciiTheme="majorHAnsi" w:hAnsiTheme="majorHAnsi" w:cstheme="majorHAnsi"/>
        </w:rPr>
      </w:pPr>
      <w:r w:rsidRPr="006843DB">
        <w:rPr>
          <w:rFonts w:asciiTheme="majorHAnsi" w:hAnsiTheme="majorHAnsi" w:cstheme="majorHAnsi"/>
        </w:rPr>
        <w:t>The selection panel may accept late applications with a valid reason. The decision to accept a late application is at the discretion of the chair of the selection panel.</w:t>
      </w:r>
    </w:p>
    <w:p w14:paraId="7E8C3512" w14:textId="77777777" w:rsidR="00815DF1" w:rsidRDefault="00815DF1" w:rsidP="00815DF1">
      <w:pPr>
        <w:pStyle w:val="BodyText"/>
        <w:rPr>
          <w:rFonts w:asciiTheme="majorHAnsi" w:hAnsiTheme="majorHAnsi" w:cstheme="majorHAnsi"/>
        </w:rPr>
      </w:pPr>
    </w:p>
    <w:p w14:paraId="63DCDC96" w14:textId="77777777" w:rsidR="00815DF1" w:rsidRDefault="00815DF1" w:rsidP="00815DF1">
      <w:pPr>
        <w:pStyle w:val="Heading2"/>
        <w:tabs>
          <w:tab w:val="clear" w:pos="709"/>
        </w:tabs>
        <w:rPr>
          <w:rFonts w:asciiTheme="minorHAnsi" w:hAnsiTheme="minorHAnsi" w:cstheme="minorHAnsi"/>
          <w:color w:val="004B8D"/>
        </w:rPr>
      </w:pPr>
      <w:r w:rsidRPr="00815DF1">
        <w:rPr>
          <w:rFonts w:asciiTheme="minorHAnsi" w:hAnsiTheme="minorHAnsi" w:cstheme="minorHAnsi"/>
          <w:color w:val="004B8D"/>
        </w:rPr>
        <w:t>S</w:t>
      </w:r>
      <w:r>
        <w:rPr>
          <w:rFonts w:asciiTheme="minorHAnsi" w:hAnsiTheme="minorHAnsi" w:cstheme="minorHAnsi"/>
          <w:color w:val="004B8D"/>
        </w:rPr>
        <w:t>creening</w:t>
      </w:r>
      <w:r w:rsidRPr="00815DF1">
        <w:rPr>
          <w:rFonts w:asciiTheme="minorHAnsi" w:hAnsiTheme="minorHAnsi" w:cstheme="minorHAnsi"/>
          <w:color w:val="004B8D"/>
        </w:rPr>
        <w:t xml:space="preserve"> and Selection</w:t>
      </w:r>
    </w:p>
    <w:p w14:paraId="2B0759CF" w14:textId="77777777" w:rsidR="00815DF1" w:rsidRDefault="00815DF1" w:rsidP="00815DF1">
      <w:pPr>
        <w:pStyle w:val="BodyText"/>
        <w:rPr>
          <w:rFonts w:asciiTheme="majorHAnsi" w:hAnsiTheme="majorHAnsi" w:cstheme="majorHAnsi"/>
        </w:rPr>
      </w:pPr>
      <w:r w:rsidRPr="00815DF1">
        <w:rPr>
          <w:rFonts w:asciiTheme="majorHAnsi" w:hAnsiTheme="majorHAnsi" w:cstheme="majorHAnsi"/>
        </w:rPr>
        <w:t>The selection process seeks to identify the most suitable candidate on merit. The following principles relate directly to this stage:</w:t>
      </w:r>
    </w:p>
    <w:p w14:paraId="540D2294" w14:textId="77777777" w:rsidR="00815DF1" w:rsidRPr="00815DF1" w:rsidRDefault="00815DF1" w:rsidP="00815DF1">
      <w:pPr>
        <w:pStyle w:val="BodyText"/>
        <w:rPr>
          <w:rFonts w:asciiTheme="majorHAnsi" w:hAnsiTheme="majorHAnsi" w:cstheme="majorHAnsi"/>
        </w:rPr>
      </w:pPr>
    </w:p>
    <w:p w14:paraId="16F47371"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 xml:space="preserve">Decisions on recruitment are to be made in line with this policy and based on the ability of a candidate to successfully meet the requirements of the position. </w:t>
      </w:r>
      <w:r w:rsidRPr="006843DB">
        <w:rPr>
          <w:rFonts w:asciiTheme="majorHAnsi" w:hAnsiTheme="majorHAnsi" w:cstheme="majorHAnsi"/>
        </w:rPr>
        <w:t xml:space="preserve">The panel will ensure that no consideration is given to any factors which </w:t>
      </w:r>
      <w:r w:rsidR="006843DB" w:rsidRPr="006843DB">
        <w:rPr>
          <w:rFonts w:asciiTheme="majorHAnsi" w:hAnsiTheme="majorHAnsi" w:cstheme="majorHAnsi"/>
        </w:rPr>
        <w:t>breach</w:t>
      </w:r>
      <w:r w:rsidRPr="006843DB">
        <w:rPr>
          <w:rFonts w:asciiTheme="majorHAnsi" w:hAnsiTheme="majorHAnsi" w:cstheme="majorHAnsi"/>
        </w:rPr>
        <w:t xml:space="preserve"> the discrimination and equal opportunity legislation.</w:t>
      </w:r>
      <w:r w:rsidRPr="00815DF1">
        <w:rPr>
          <w:rFonts w:asciiTheme="majorHAnsi" w:hAnsiTheme="majorHAnsi" w:cstheme="majorHAnsi"/>
        </w:rPr>
        <w:t xml:space="preserve"> </w:t>
      </w:r>
    </w:p>
    <w:p w14:paraId="3AFD6A34" w14:textId="77777777" w:rsidR="00815DF1" w:rsidRPr="00815DF1" w:rsidRDefault="00815DF1" w:rsidP="00815DF1">
      <w:pPr>
        <w:pStyle w:val="BodyText"/>
        <w:rPr>
          <w:rFonts w:asciiTheme="majorHAnsi" w:hAnsiTheme="majorHAnsi" w:cstheme="majorHAnsi"/>
        </w:rPr>
      </w:pPr>
    </w:p>
    <w:p w14:paraId="26E0108D" w14:textId="3A7C0712" w:rsidR="00815DF1" w:rsidRPr="006843DB" w:rsidRDefault="00815DF1" w:rsidP="00815DF1">
      <w:pPr>
        <w:pStyle w:val="BodyText"/>
        <w:rPr>
          <w:rFonts w:asciiTheme="majorHAnsi" w:hAnsiTheme="majorHAnsi" w:cstheme="majorHAnsi"/>
        </w:rPr>
      </w:pPr>
      <w:r w:rsidRPr="006843DB">
        <w:rPr>
          <w:rFonts w:asciiTheme="majorHAnsi" w:hAnsiTheme="majorHAnsi" w:cstheme="majorHAnsi"/>
        </w:rPr>
        <w:t xml:space="preserve">Conducting interviews with short-listed candidates by the selection panel is essential. Interviews may be conducted in person or </w:t>
      </w:r>
      <w:r w:rsidR="00954597">
        <w:rPr>
          <w:rFonts w:asciiTheme="majorHAnsi" w:hAnsiTheme="majorHAnsi" w:cstheme="majorHAnsi"/>
        </w:rPr>
        <w:t xml:space="preserve">online </w:t>
      </w:r>
      <w:r w:rsidRPr="006843DB">
        <w:rPr>
          <w:rFonts w:asciiTheme="majorHAnsi" w:hAnsiTheme="majorHAnsi" w:cstheme="majorHAnsi"/>
        </w:rPr>
        <w:t>where applicable. In addition, the panel will consider other relevant recruitment activities. This may include, for example, work assessment tests, job-related medical assessment, on the job observations, psychometric testing and simulation activities and reference checks before a final decision is made.</w:t>
      </w:r>
    </w:p>
    <w:p w14:paraId="7CE7CBE2" w14:textId="77777777" w:rsidR="00815DF1" w:rsidRPr="006843DB" w:rsidRDefault="00815DF1" w:rsidP="00815DF1">
      <w:pPr>
        <w:pStyle w:val="BodyText"/>
        <w:rPr>
          <w:rFonts w:asciiTheme="majorHAnsi" w:hAnsiTheme="majorHAnsi" w:cstheme="majorHAnsi"/>
        </w:rPr>
      </w:pPr>
    </w:p>
    <w:p w14:paraId="6385950F" w14:textId="77777777" w:rsidR="00815DF1" w:rsidRPr="006843DB" w:rsidRDefault="00815DF1" w:rsidP="00815DF1">
      <w:pPr>
        <w:pStyle w:val="BodyText"/>
        <w:rPr>
          <w:rFonts w:asciiTheme="majorHAnsi" w:hAnsiTheme="majorHAnsi" w:cstheme="majorHAnsi"/>
        </w:rPr>
      </w:pPr>
      <w:r w:rsidRPr="006843DB">
        <w:rPr>
          <w:rFonts w:asciiTheme="majorHAnsi" w:hAnsiTheme="majorHAnsi" w:cstheme="majorHAnsi"/>
        </w:rPr>
        <w:t>Selection panels should predominantly ask questions related to the requirements of the position.</w:t>
      </w:r>
    </w:p>
    <w:p w14:paraId="16B45950" w14:textId="77777777" w:rsidR="00815DF1" w:rsidRPr="006843DB" w:rsidRDefault="00815DF1" w:rsidP="00815DF1">
      <w:pPr>
        <w:pStyle w:val="BodyText"/>
        <w:rPr>
          <w:rFonts w:asciiTheme="majorHAnsi" w:hAnsiTheme="majorHAnsi" w:cstheme="majorHAnsi"/>
        </w:rPr>
      </w:pPr>
    </w:p>
    <w:p w14:paraId="1FD30504" w14:textId="77777777" w:rsidR="00815DF1" w:rsidRPr="006843DB" w:rsidRDefault="00815DF1" w:rsidP="00815DF1">
      <w:pPr>
        <w:pStyle w:val="BodyText"/>
        <w:rPr>
          <w:rFonts w:asciiTheme="majorHAnsi" w:hAnsiTheme="majorHAnsi" w:cstheme="majorHAnsi"/>
        </w:rPr>
      </w:pPr>
      <w:r w:rsidRPr="006843DB">
        <w:rPr>
          <w:rFonts w:asciiTheme="majorHAnsi" w:hAnsiTheme="majorHAnsi" w:cstheme="majorHAnsi"/>
        </w:rPr>
        <w:t xml:space="preserve">Selection panels have discretion in the relative weighting of selection criteria as per the position description, relevant behaviours demonstrated through the recruitment process, the cultural fit, the </w:t>
      </w:r>
      <w:r w:rsidRPr="006843DB">
        <w:rPr>
          <w:rFonts w:asciiTheme="majorHAnsi" w:hAnsiTheme="majorHAnsi" w:cstheme="majorHAnsi"/>
        </w:rPr>
        <w:lastRenderedPageBreak/>
        <w:t xml:space="preserve">judgment of the merits of candidates against the position description and in the assessment of potential or ability to perform other duties. All decisions will be made objectively sighting relevant evidence. </w:t>
      </w:r>
    </w:p>
    <w:p w14:paraId="7D7431B5" w14:textId="77777777" w:rsidR="00815DF1" w:rsidRPr="006843DB" w:rsidRDefault="00815DF1" w:rsidP="00815DF1">
      <w:pPr>
        <w:pStyle w:val="BodyText"/>
        <w:rPr>
          <w:rFonts w:asciiTheme="majorHAnsi" w:hAnsiTheme="majorHAnsi" w:cstheme="majorHAnsi"/>
        </w:rPr>
      </w:pPr>
    </w:p>
    <w:p w14:paraId="6DA3E2FD" w14:textId="77777777" w:rsidR="00815DF1" w:rsidRPr="00815DF1" w:rsidRDefault="00815DF1" w:rsidP="00815DF1">
      <w:pPr>
        <w:pStyle w:val="BodyText"/>
        <w:rPr>
          <w:rFonts w:asciiTheme="majorHAnsi" w:hAnsiTheme="majorHAnsi" w:cstheme="majorHAnsi"/>
        </w:rPr>
      </w:pPr>
      <w:r w:rsidRPr="006843DB">
        <w:rPr>
          <w:rFonts w:asciiTheme="majorHAnsi" w:hAnsiTheme="majorHAnsi" w:cstheme="majorHAnsi"/>
        </w:rPr>
        <w:t>The selection panel will provide each candidate information about the School</w:t>
      </w:r>
      <w:r w:rsidR="006843DB" w:rsidRPr="006843DB">
        <w:rPr>
          <w:rFonts w:asciiTheme="majorHAnsi" w:hAnsiTheme="majorHAnsi" w:cstheme="majorHAnsi"/>
        </w:rPr>
        <w:t>’</w:t>
      </w:r>
      <w:r w:rsidRPr="006843DB">
        <w:rPr>
          <w:rFonts w:asciiTheme="majorHAnsi" w:hAnsiTheme="majorHAnsi" w:cstheme="majorHAnsi"/>
        </w:rPr>
        <w:t>s child protection policies and procedures and ask candidates questions relating to the candidate’s attitudes, values and understanding of the content within these policies.</w:t>
      </w:r>
    </w:p>
    <w:p w14:paraId="4347F607" w14:textId="77777777" w:rsidR="00815DF1" w:rsidRPr="00815DF1" w:rsidRDefault="00815DF1" w:rsidP="00815DF1">
      <w:pPr>
        <w:pStyle w:val="BodyText"/>
        <w:rPr>
          <w:rFonts w:asciiTheme="majorHAnsi" w:hAnsiTheme="majorHAnsi" w:cstheme="majorHAnsi"/>
        </w:rPr>
      </w:pPr>
    </w:p>
    <w:p w14:paraId="3AB63699"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Interviews may be exempt in the following situations:</w:t>
      </w:r>
    </w:p>
    <w:p w14:paraId="7B594D11" w14:textId="77777777" w:rsidR="00815DF1" w:rsidRPr="00815DF1" w:rsidRDefault="00815DF1" w:rsidP="00565BE5">
      <w:pPr>
        <w:pStyle w:val="BodyText"/>
        <w:numPr>
          <w:ilvl w:val="0"/>
          <w:numId w:val="12"/>
        </w:numPr>
        <w:rPr>
          <w:rFonts w:asciiTheme="majorHAnsi" w:hAnsiTheme="majorHAnsi" w:cstheme="majorHAnsi"/>
        </w:rPr>
      </w:pPr>
      <w:r w:rsidRPr="00815DF1">
        <w:rPr>
          <w:rFonts w:asciiTheme="majorHAnsi" w:hAnsiTheme="majorHAnsi" w:cstheme="majorHAnsi"/>
        </w:rPr>
        <w:t>where there is only one candidate and the candidate’s abilities and attributes are well known, and evidenced by the selection panel, or</w:t>
      </w:r>
    </w:p>
    <w:p w14:paraId="2BEE7BF0" w14:textId="77777777" w:rsidR="00815DF1" w:rsidRPr="00815DF1" w:rsidRDefault="00815DF1" w:rsidP="00815DF1">
      <w:pPr>
        <w:pStyle w:val="BodyText"/>
        <w:rPr>
          <w:rFonts w:asciiTheme="majorHAnsi" w:hAnsiTheme="majorHAnsi" w:cstheme="majorHAnsi"/>
        </w:rPr>
      </w:pPr>
    </w:p>
    <w:p w14:paraId="77157C47" w14:textId="77777777" w:rsidR="00815DF1" w:rsidRPr="00815DF1" w:rsidRDefault="00815DF1" w:rsidP="00565BE5">
      <w:pPr>
        <w:pStyle w:val="BodyText"/>
        <w:numPr>
          <w:ilvl w:val="0"/>
          <w:numId w:val="12"/>
        </w:numPr>
        <w:rPr>
          <w:rFonts w:asciiTheme="majorHAnsi" w:hAnsiTheme="majorHAnsi" w:cstheme="majorHAnsi"/>
        </w:rPr>
      </w:pPr>
      <w:r w:rsidRPr="00815DF1">
        <w:rPr>
          <w:rFonts w:asciiTheme="majorHAnsi" w:hAnsiTheme="majorHAnsi" w:cstheme="majorHAnsi"/>
        </w:rPr>
        <w:t>where all applicants are internal and only one applicant can fulfil the key requirements of the role.  In this situation, the unsuitable candidates should be notified of the decision in a</w:t>
      </w:r>
      <w:r w:rsidR="00B62E1A">
        <w:rPr>
          <w:rFonts w:asciiTheme="majorHAnsi" w:hAnsiTheme="majorHAnsi" w:cstheme="majorHAnsi"/>
        </w:rPr>
        <w:t xml:space="preserve"> sensitive and courteous manner</w:t>
      </w:r>
    </w:p>
    <w:p w14:paraId="0E4DA4AF" w14:textId="77777777" w:rsidR="00815DF1" w:rsidRPr="00815DF1" w:rsidRDefault="00815DF1" w:rsidP="00815DF1">
      <w:pPr>
        <w:pStyle w:val="BodyText"/>
        <w:rPr>
          <w:rFonts w:asciiTheme="majorHAnsi" w:hAnsiTheme="majorHAnsi" w:cstheme="majorHAnsi"/>
        </w:rPr>
      </w:pPr>
    </w:p>
    <w:p w14:paraId="53B38ED6"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At all stages of the selection process, recruitment methods will be consistent. This may include the use of an interview guide which relates directly to the candidate’s motivation and the selection criteria for the role. All other recruitment tools should also be used consistently. Such tools must be free from unlawful discrimination. Accurate notes will be taken at all stages of the recruitment process and securely stored.</w:t>
      </w:r>
    </w:p>
    <w:p w14:paraId="2A7B899A" w14:textId="77777777" w:rsidR="00815DF1" w:rsidRPr="00815DF1" w:rsidRDefault="00815DF1" w:rsidP="00815DF1">
      <w:pPr>
        <w:pStyle w:val="BodyText"/>
        <w:rPr>
          <w:rFonts w:asciiTheme="majorHAnsi" w:hAnsiTheme="majorHAnsi" w:cstheme="majorHAnsi"/>
        </w:rPr>
      </w:pPr>
    </w:p>
    <w:p w14:paraId="605A94F6"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 xml:space="preserve">Current Teacher Registration (Queensland) is mandatory for teaching staff. At every interview </w:t>
      </w:r>
      <w:r w:rsidR="00C66394" w:rsidRPr="00815DF1">
        <w:rPr>
          <w:rFonts w:asciiTheme="majorHAnsi" w:hAnsiTheme="majorHAnsi" w:cstheme="majorHAnsi"/>
        </w:rPr>
        <w:t>these criteria</w:t>
      </w:r>
      <w:r w:rsidRPr="00815DF1">
        <w:rPr>
          <w:rFonts w:asciiTheme="majorHAnsi" w:hAnsiTheme="majorHAnsi" w:cstheme="majorHAnsi"/>
        </w:rPr>
        <w:t xml:space="preserve"> will be verified. If this is not met, under no circumstances will a candidate progress to the next stage.</w:t>
      </w:r>
    </w:p>
    <w:p w14:paraId="0E118E2B" w14:textId="77777777" w:rsidR="00815DF1" w:rsidRPr="00815DF1" w:rsidRDefault="00815DF1" w:rsidP="00815DF1">
      <w:pPr>
        <w:pStyle w:val="BodyText"/>
        <w:rPr>
          <w:rFonts w:asciiTheme="majorHAnsi" w:hAnsiTheme="majorHAnsi" w:cstheme="majorHAnsi"/>
        </w:rPr>
      </w:pPr>
    </w:p>
    <w:p w14:paraId="5287B135" w14:textId="47F69475"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 xml:space="preserve">Non-teaching staff are required to possess </w:t>
      </w:r>
      <w:r w:rsidR="00954597">
        <w:rPr>
          <w:rFonts w:asciiTheme="majorHAnsi" w:hAnsiTheme="majorHAnsi" w:cstheme="majorHAnsi"/>
        </w:rPr>
        <w:t xml:space="preserve">a </w:t>
      </w:r>
      <w:r w:rsidRPr="00815DF1">
        <w:rPr>
          <w:rFonts w:asciiTheme="majorHAnsi" w:hAnsiTheme="majorHAnsi" w:cstheme="majorHAnsi"/>
        </w:rPr>
        <w:t>Working with Children Check</w:t>
      </w:r>
      <w:r w:rsidR="00954597">
        <w:rPr>
          <w:rFonts w:asciiTheme="majorHAnsi" w:hAnsiTheme="majorHAnsi" w:cstheme="majorHAnsi"/>
        </w:rPr>
        <w:t xml:space="preserve"> </w:t>
      </w:r>
      <w:r w:rsidR="00542987">
        <w:rPr>
          <w:rFonts w:asciiTheme="majorHAnsi" w:hAnsiTheme="majorHAnsi" w:cstheme="majorHAnsi"/>
        </w:rPr>
        <w:t xml:space="preserve">(blue card) </w:t>
      </w:r>
      <w:r w:rsidR="00954597">
        <w:rPr>
          <w:rFonts w:asciiTheme="majorHAnsi" w:hAnsiTheme="majorHAnsi" w:cstheme="majorHAnsi"/>
        </w:rPr>
        <w:t>prior to commencement in their role</w:t>
      </w:r>
      <w:r w:rsidRPr="00815DF1">
        <w:rPr>
          <w:rFonts w:asciiTheme="majorHAnsi" w:hAnsiTheme="majorHAnsi" w:cstheme="majorHAnsi"/>
        </w:rPr>
        <w:t xml:space="preserve">. At every interview </w:t>
      </w:r>
      <w:r w:rsidR="00C66394" w:rsidRPr="00815DF1">
        <w:rPr>
          <w:rFonts w:asciiTheme="majorHAnsi" w:hAnsiTheme="majorHAnsi" w:cstheme="majorHAnsi"/>
        </w:rPr>
        <w:t>these criteria</w:t>
      </w:r>
      <w:r w:rsidRPr="00815DF1">
        <w:rPr>
          <w:rFonts w:asciiTheme="majorHAnsi" w:hAnsiTheme="majorHAnsi" w:cstheme="majorHAnsi"/>
        </w:rPr>
        <w:t xml:space="preserve"> will be verified and if this is not suitably met, under no circumstances will a candidate be progressed.</w:t>
      </w:r>
    </w:p>
    <w:p w14:paraId="3AA610D3" w14:textId="77777777" w:rsidR="00815DF1" w:rsidRPr="00815DF1" w:rsidRDefault="00815DF1" w:rsidP="00815DF1">
      <w:pPr>
        <w:pStyle w:val="BodyText"/>
        <w:rPr>
          <w:rFonts w:asciiTheme="majorHAnsi" w:hAnsiTheme="majorHAnsi" w:cstheme="majorHAnsi"/>
        </w:rPr>
      </w:pPr>
    </w:p>
    <w:p w14:paraId="0FE04EF0"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 xml:space="preserve">Reference checks are to be undertaken as a key component of the selection process before reaching a final decision.  </w:t>
      </w:r>
    </w:p>
    <w:p w14:paraId="2B411053" w14:textId="77777777" w:rsidR="00815DF1" w:rsidRPr="00815DF1" w:rsidRDefault="00815DF1" w:rsidP="00815DF1">
      <w:pPr>
        <w:pStyle w:val="BodyText"/>
        <w:rPr>
          <w:rFonts w:asciiTheme="majorHAnsi" w:hAnsiTheme="majorHAnsi" w:cstheme="majorHAnsi"/>
        </w:rPr>
      </w:pPr>
    </w:p>
    <w:p w14:paraId="7A1C1066"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 xml:space="preserve">A minimum of two reference checks will be conducted on preferred applicant/s after the interview process.  Reference checks are to be conducted by a nominated member of the selection panel.  It is preferable for the supervising manager of the vacant position conduct the reference checks. </w:t>
      </w:r>
    </w:p>
    <w:p w14:paraId="21AE0780" w14:textId="77777777" w:rsidR="00815DF1" w:rsidRPr="00815DF1" w:rsidRDefault="00815DF1" w:rsidP="00815DF1">
      <w:pPr>
        <w:pStyle w:val="BodyText"/>
        <w:rPr>
          <w:rFonts w:asciiTheme="majorHAnsi" w:hAnsiTheme="majorHAnsi" w:cstheme="majorHAnsi"/>
        </w:rPr>
      </w:pPr>
    </w:p>
    <w:p w14:paraId="2C628973"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 xml:space="preserve">Reference checks can be carried out either in person or over the telephone and will be conducted on a confidential basis. </w:t>
      </w:r>
    </w:p>
    <w:p w14:paraId="5B3FD359" w14:textId="77777777" w:rsidR="00815DF1" w:rsidRPr="00815DF1" w:rsidRDefault="00815DF1" w:rsidP="00815DF1">
      <w:pPr>
        <w:pStyle w:val="BodyText"/>
        <w:rPr>
          <w:rFonts w:asciiTheme="majorHAnsi" w:hAnsiTheme="majorHAnsi" w:cstheme="majorHAnsi"/>
        </w:rPr>
      </w:pPr>
    </w:p>
    <w:p w14:paraId="3A9BDD9E" w14:textId="77777777" w:rsidR="00815DF1" w:rsidRPr="00815DF1" w:rsidRDefault="00815DF1" w:rsidP="00815DF1">
      <w:pPr>
        <w:pStyle w:val="BodyText"/>
        <w:rPr>
          <w:rFonts w:asciiTheme="majorHAnsi" w:hAnsiTheme="majorHAnsi" w:cstheme="majorHAnsi"/>
        </w:rPr>
      </w:pPr>
      <w:r w:rsidRPr="006843DB">
        <w:rPr>
          <w:rFonts w:asciiTheme="majorHAnsi" w:hAnsiTheme="majorHAnsi" w:cstheme="majorHAnsi"/>
        </w:rPr>
        <w:t>As a minimum, whenever possible a reference check should be conducted with the preferred candidate’s current and immediate past supervisor and priority given to referees who can comment on the candidate’s most recent child related employment or other activities.</w:t>
      </w:r>
    </w:p>
    <w:p w14:paraId="0891B98A" w14:textId="77777777" w:rsidR="00815DF1" w:rsidRPr="00815DF1" w:rsidRDefault="00815DF1" w:rsidP="00815DF1">
      <w:pPr>
        <w:pStyle w:val="BodyText"/>
        <w:rPr>
          <w:rFonts w:asciiTheme="majorHAnsi" w:hAnsiTheme="majorHAnsi" w:cstheme="majorHAnsi"/>
        </w:rPr>
      </w:pPr>
    </w:p>
    <w:p w14:paraId="59878D04"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 xml:space="preserve">Any decision to contact a referee not listed on the candidate’s resume is at the discretion of the Headmaster. It is not unreasonable to expect that the Headmaster may contact a Headmaster at another school to discuss the candidate. </w:t>
      </w:r>
    </w:p>
    <w:p w14:paraId="4039C0E6" w14:textId="77777777" w:rsidR="00815DF1" w:rsidRPr="00815DF1" w:rsidRDefault="00815DF1" w:rsidP="00815DF1">
      <w:pPr>
        <w:pStyle w:val="BodyText"/>
        <w:rPr>
          <w:rFonts w:asciiTheme="majorHAnsi" w:hAnsiTheme="majorHAnsi" w:cstheme="majorHAnsi"/>
        </w:rPr>
      </w:pPr>
    </w:p>
    <w:p w14:paraId="02AA075B"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lastRenderedPageBreak/>
        <w:t>Accurate notes must be taken of all reference check reports. Where the referee is located outside of Australia, a reference check form can be emailed to the referee to be completed and returned. All reference check notes will be securely stored.</w:t>
      </w:r>
    </w:p>
    <w:p w14:paraId="4FE8F2B1" w14:textId="77777777" w:rsidR="00815DF1" w:rsidRPr="00815DF1" w:rsidRDefault="00815DF1" w:rsidP="00815DF1">
      <w:pPr>
        <w:pStyle w:val="BodyText"/>
        <w:rPr>
          <w:rFonts w:asciiTheme="majorHAnsi" w:hAnsiTheme="majorHAnsi" w:cstheme="majorHAnsi"/>
        </w:rPr>
      </w:pPr>
    </w:p>
    <w:p w14:paraId="36B358D4"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Relevant performance feedback will be gathered in relation to an internal candidate prior to any final decisions on a candidate’s application is made.</w:t>
      </w:r>
    </w:p>
    <w:p w14:paraId="19639668" w14:textId="77777777" w:rsidR="00815DF1" w:rsidRPr="00815DF1" w:rsidRDefault="00815DF1" w:rsidP="00815DF1">
      <w:pPr>
        <w:pStyle w:val="BodyText"/>
        <w:rPr>
          <w:rFonts w:asciiTheme="majorHAnsi" w:hAnsiTheme="majorHAnsi" w:cstheme="majorHAnsi"/>
        </w:rPr>
      </w:pPr>
    </w:p>
    <w:p w14:paraId="1C8DE202"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 xml:space="preserve">All preferred applicant’s (including teachers) details are to be provided to the Director of Professional Standards (DPS), Anglican Church Southern Queensland to be checked against the Anglican Church’s National Professional Standards Register. </w:t>
      </w:r>
    </w:p>
    <w:p w14:paraId="0A24327C" w14:textId="77777777" w:rsidR="00815DF1" w:rsidRPr="00815DF1" w:rsidRDefault="00815DF1" w:rsidP="00815DF1">
      <w:pPr>
        <w:pStyle w:val="BodyText"/>
        <w:rPr>
          <w:rFonts w:asciiTheme="majorHAnsi" w:hAnsiTheme="majorHAnsi" w:cstheme="majorHAnsi"/>
        </w:rPr>
      </w:pPr>
    </w:p>
    <w:p w14:paraId="29B164AA" w14:textId="77777777" w:rsidR="00815DF1" w:rsidRPr="006843DB" w:rsidRDefault="00815DF1" w:rsidP="00815DF1">
      <w:pPr>
        <w:pStyle w:val="BodyText"/>
        <w:rPr>
          <w:rFonts w:asciiTheme="majorHAnsi" w:hAnsiTheme="majorHAnsi" w:cstheme="majorHAnsi"/>
        </w:rPr>
      </w:pPr>
      <w:r w:rsidRPr="006843DB">
        <w:rPr>
          <w:rFonts w:asciiTheme="majorHAnsi" w:hAnsiTheme="majorHAnsi" w:cstheme="majorHAnsi"/>
        </w:rPr>
        <w:t>The School may require the preferred candidate to undergo further pre-employment background checks to ensure the preferred candidate is suitable to work in child related employment. These checks may include but are not limited to;</w:t>
      </w:r>
    </w:p>
    <w:p w14:paraId="156F8848" w14:textId="77777777" w:rsidR="00815DF1" w:rsidRPr="006843DB" w:rsidRDefault="00815DF1" w:rsidP="00815DF1">
      <w:pPr>
        <w:pStyle w:val="BodyText"/>
        <w:rPr>
          <w:rFonts w:asciiTheme="majorHAnsi" w:hAnsiTheme="majorHAnsi" w:cstheme="majorHAnsi"/>
        </w:rPr>
      </w:pPr>
    </w:p>
    <w:p w14:paraId="72CBE04F" w14:textId="77777777" w:rsidR="00815DF1" w:rsidRPr="006843DB" w:rsidRDefault="006843DB" w:rsidP="00565BE5">
      <w:pPr>
        <w:pStyle w:val="BodyText"/>
        <w:numPr>
          <w:ilvl w:val="0"/>
          <w:numId w:val="13"/>
        </w:numPr>
        <w:rPr>
          <w:rFonts w:asciiTheme="majorHAnsi" w:hAnsiTheme="majorHAnsi" w:cstheme="majorHAnsi"/>
        </w:rPr>
      </w:pPr>
      <w:r w:rsidRPr="006843DB">
        <w:rPr>
          <w:rFonts w:asciiTheme="majorHAnsi" w:hAnsiTheme="majorHAnsi" w:cstheme="majorHAnsi"/>
        </w:rPr>
        <w:t>National Police Check</w:t>
      </w:r>
    </w:p>
    <w:p w14:paraId="126932B5" w14:textId="77777777" w:rsidR="00815DF1" w:rsidRPr="006843DB" w:rsidRDefault="006843DB" w:rsidP="00565BE5">
      <w:pPr>
        <w:pStyle w:val="BodyText"/>
        <w:numPr>
          <w:ilvl w:val="0"/>
          <w:numId w:val="13"/>
        </w:numPr>
        <w:rPr>
          <w:rFonts w:asciiTheme="majorHAnsi" w:hAnsiTheme="majorHAnsi" w:cstheme="majorHAnsi"/>
        </w:rPr>
      </w:pPr>
      <w:r w:rsidRPr="006843DB">
        <w:rPr>
          <w:rFonts w:asciiTheme="majorHAnsi" w:hAnsiTheme="majorHAnsi" w:cstheme="majorHAnsi"/>
        </w:rPr>
        <w:t>Traffic Check</w:t>
      </w:r>
    </w:p>
    <w:p w14:paraId="68CB14E8" w14:textId="77777777" w:rsidR="00815DF1" w:rsidRPr="006843DB" w:rsidRDefault="006843DB" w:rsidP="00565BE5">
      <w:pPr>
        <w:pStyle w:val="BodyText"/>
        <w:numPr>
          <w:ilvl w:val="0"/>
          <w:numId w:val="13"/>
        </w:numPr>
        <w:rPr>
          <w:rFonts w:asciiTheme="majorHAnsi" w:hAnsiTheme="majorHAnsi" w:cstheme="majorHAnsi"/>
        </w:rPr>
      </w:pPr>
      <w:r w:rsidRPr="006843DB">
        <w:rPr>
          <w:rFonts w:asciiTheme="majorHAnsi" w:hAnsiTheme="majorHAnsi" w:cstheme="majorHAnsi"/>
        </w:rPr>
        <w:t>Workers Compensation check</w:t>
      </w:r>
    </w:p>
    <w:p w14:paraId="51EDE93D" w14:textId="77777777" w:rsidR="00815DF1" w:rsidRPr="006843DB" w:rsidRDefault="006843DB" w:rsidP="00565BE5">
      <w:pPr>
        <w:pStyle w:val="BodyText"/>
        <w:numPr>
          <w:ilvl w:val="0"/>
          <w:numId w:val="13"/>
        </w:numPr>
        <w:rPr>
          <w:rFonts w:asciiTheme="majorHAnsi" w:hAnsiTheme="majorHAnsi" w:cstheme="majorHAnsi"/>
        </w:rPr>
      </w:pPr>
      <w:r w:rsidRPr="006843DB">
        <w:rPr>
          <w:rFonts w:asciiTheme="majorHAnsi" w:hAnsiTheme="majorHAnsi" w:cstheme="majorHAnsi"/>
        </w:rPr>
        <w:t>Qualifications Check</w:t>
      </w:r>
    </w:p>
    <w:p w14:paraId="2F19A4A6" w14:textId="77777777" w:rsidR="00815DF1" w:rsidRPr="006843DB" w:rsidRDefault="006843DB" w:rsidP="00565BE5">
      <w:pPr>
        <w:pStyle w:val="BodyText"/>
        <w:numPr>
          <w:ilvl w:val="0"/>
          <w:numId w:val="13"/>
        </w:numPr>
        <w:rPr>
          <w:rFonts w:asciiTheme="majorHAnsi" w:hAnsiTheme="majorHAnsi" w:cstheme="majorHAnsi"/>
        </w:rPr>
      </w:pPr>
      <w:r w:rsidRPr="006843DB">
        <w:rPr>
          <w:rFonts w:asciiTheme="majorHAnsi" w:hAnsiTheme="majorHAnsi" w:cstheme="majorHAnsi"/>
        </w:rPr>
        <w:t>Bankruptcy Check</w:t>
      </w:r>
    </w:p>
    <w:p w14:paraId="05CE45D5" w14:textId="77777777" w:rsidR="00815DF1" w:rsidRPr="006843DB" w:rsidRDefault="00815DF1" w:rsidP="00815DF1">
      <w:pPr>
        <w:pStyle w:val="BodyText"/>
        <w:rPr>
          <w:rFonts w:asciiTheme="majorHAnsi" w:hAnsiTheme="majorHAnsi" w:cstheme="majorHAnsi"/>
        </w:rPr>
      </w:pPr>
    </w:p>
    <w:p w14:paraId="5559A178" w14:textId="77777777" w:rsidR="00815DF1" w:rsidRPr="00815DF1" w:rsidRDefault="00815DF1" w:rsidP="00815DF1">
      <w:pPr>
        <w:pStyle w:val="BodyText"/>
        <w:rPr>
          <w:rFonts w:asciiTheme="majorHAnsi" w:hAnsiTheme="majorHAnsi" w:cstheme="majorHAnsi"/>
        </w:rPr>
      </w:pPr>
      <w:r w:rsidRPr="006843DB">
        <w:rPr>
          <w:rFonts w:asciiTheme="majorHAnsi" w:hAnsiTheme="majorHAnsi" w:cstheme="majorHAnsi"/>
        </w:rPr>
        <w:t>Upon applying for an advertised position all candidates acknowledge that they may be required to be subject to the above pre-employment checks before an offer of employment can be made.</w:t>
      </w:r>
      <w:r w:rsidRPr="00815DF1">
        <w:rPr>
          <w:rFonts w:asciiTheme="majorHAnsi" w:hAnsiTheme="majorHAnsi" w:cstheme="majorHAnsi"/>
        </w:rPr>
        <w:t xml:space="preserve"> </w:t>
      </w:r>
    </w:p>
    <w:p w14:paraId="6A944F0F" w14:textId="77777777" w:rsidR="00815DF1" w:rsidRPr="00815DF1" w:rsidRDefault="00815DF1" w:rsidP="00815DF1">
      <w:pPr>
        <w:pStyle w:val="BodyText"/>
        <w:rPr>
          <w:rFonts w:asciiTheme="majorHAnsi" w:hAnsiTheme="majorHAnsi" w:cstheme="majorHAnsi"/>
        </w:rPr>
      </w:pPr>
    </w:p>
    <w:p w14:paraId="56A9E3D1" w14:textId="77777777" w:rsidR="00815DF1" w:rsidRPr="00A96732" w:rsidRDefault="00815DF1" w:rsidP="00A96732">
      <w:pPr>
        <w:pStyle w:val="BodyText"/>
        <w:rPr>
          <w:rFonts w:asciiTheme="majorHAnsi" w:hAnsiTheme="majorHAnsi" w:cstheme="majorHAnsi"/>
        </w:rPr>
      </w:pPr>
      <w:r w:rsidRPr="00815DF1">
        <w:rPr>
          <w:rFonts w:asciiTheme="majorHAnsi" w:hAnsiTheme="majorHAnsi" w:cstheme="majorHAnsi"/>
        </w:rPr>
        <w:t xml:space="preserve">The Headmaster is to consider the result of these checks prior to making a formal offer of employment. </w:t>
      </w:r>
    </w:p>
    <w:p w14:paraId="4E959BF2" w14:textId="77777777" w:rsidR="00815DF1" w:rsidRDefault="00815DF1" w:rsidP="00815DF1">
      <w:pPr>
        <w:pStyle w:val="BodyText"/>
        <w:rPr>
          <w:lang w:eastAsia="zh-CN"/>
        </w:rPr>
      </w:pPr>
    </w:p>
    <w:p w14:paraId="5C8C76A4" w14:textId="77777777" w:rsidR="00815DF1" w:rsidRPr="00C80DB7" w:rsidRDefault="00815DF1" w:rsidP="00C80DB7">
      <w:pPr>
        <w:pStyle w:val="Heading2"/>
        <w:rPr>
          <w:rFonts w:asciiTheme="minorHAnsi" w:hAnsiTheme="minorHAnsi" w:cstheme="minorHAnsi"/>
          <w:color w:val="004B8D"/>
        </w:rPr>
      </w:pPr>
      <w:bookmarkStart w:id="20" w:name="_Toc454276477"/>
      <w:bookmarkEnd w:id="19"/>
      <w:r w:rsidRPr="00C80DB7">
        <w:rPr>
          <w:rFonts w:asciiTheme="minorHAnsi" w:hAnsiTheme="minorHAnsi" w:cstheme="minorHAnsi"/>
          <w:color w:val="004B8D"/>
        </w:rPr>
        <w:t xml:space="preserve">Appointment </w:t>
      </w:r>
    </w:p>
    <w:p w14:paraId="13B068B8" w14:textId="77777777" w:rsidR="00AE0A23" w:rsidRDefault="00815DF1" w:rsidP="00C97772">
      <w:pPr>
        <w:pStyle w:val="BodyText"/>
        <w:rPr>
          <w:rFonts w:asciiTheme="majorHAnsi" w:hAnsiTheme="majorHAnsi" w:cstheme="majorHAnsi"/>
        </w:rPr>
      </w:pPr>
      <w:r w:rsidRPr="00815DF1">
        <w:rPr>
          <w:rFonts w:asciiTheme="majorHAnsi" w:hAnsiTheme="majorHAnsi" w:cstheme="majorHAnsi"/>
        </w:rPr>
        <w:t>The appointment process is the final approval and appointment of the most suited candidate based on merit. The following principles relate directly to this stage:</w:t>
      </w:r>
    </w:p>
    <w:p w14:paraId="71AE06F9" w14:textId="77777777" w:rsidR="006843DB" w:rsidRDefault="006843DB" w:rsidP="00C97772">
      <w:pPr>
        <w:pStyle w:val="BodyText"/>
        <w:rPr>
          <w:rFonts w:asciiTheme="majorHAnsi" w:hAnsiTheme="majorHAnsi" w:cstheme="majorHAnsi"/>
        </w:rPr>
      </w:pPr>
    </w:p>
    <w:p w14:paraId="3C4E7E23" w14:textId="77777777" w:rsidR="00815DF1" w:rsidRPr="00AE0A23" w:rsidRDefault="00815DF1" w:rsidP="00C97772">
      <w:pPr>
        <w:pStyle w:val="BodyText"/>
        <w:ind w:left="0" w:firstLine="567"/>
        <w:rPr>
          <w:rFonts w:asciiTheme="majorHAnsi" w:hAnsiTheme="majorHAnsi" w:cstheme="majorHAnsi"/>
          <w:b/>
        </w:rPr>
      </w:pPr>
      <w:r w:rsidRPr="00AE0A23">
        <w:rPr>
          <w:rFonts w:asciiTheme="majorHAnsi" w:hAnsiTheme="majorHAnsi" w:cstheme="majorHAnsi"/>
          <w:b/>
        </w:rPr>
        <w:t>Successful Candidate</w:t>
      </w:r>
    </w:p>
    <w:p w14:paraId="2A49CBF9"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The final decision of appointment rests with the Headmaster. To this end no recruitment decision should be finalised or a verbal offer made without the Headmaster’s final approval; this may include a second interview with the Headmaster.  The Headmaster may choose to delegate this responsibility.</w:t>
      </w:r>
    </w:p>
    <w:p w14:paraId="6C22DF54" w14:textId="77777777" w:rsidR="00815DF1" w:rsidRPr="00815DF1" w:rsidRDefault="00815DF1" w:rsidP="00815DF1">
      <w:pPr>
        <w:pStyle w:val="BodyText"/>
        <w:rPr>
          <w:rFonts w:asciiTheme="majorHAnsi" w:hAnsiTheme="majorHAnsi" w:cstheme="majorHAnsi"/>
        </w:rPr>
      </w:pPr>
    </w:p>
    <w:p w14:paraId="10DE8B7C"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 xml:space="preserve">Once a decision is made on the most suitable candidate and approved by the Headmaster, a verbal offer will be made to the candidate following the relevant pre-employment checks. </w:t>
      </w:r>
    </w:p>
    <w:p w14:paraId="4499D22A" w14:textId="77777777" w:rsidR="00815DF1" w:rsidRPr="00815DF1" w:rsidRDefault="00815DF1" w:rsidP="00815DF1">
      <w:pPr>
        <w:pStyle w:val="BodyText"/>
        <w:rPr>
          <w:rFonts w:asciiTheme="majorHAnsi" w:hAnsiTheme="majorHAnsi" w:cstheme="majorHAnsi"/>
        </w:rPr>
      </w:pPr>
    </w:p>
    <w:p w14:paraId="5C205EFC" w14:textId="77777777" w:rsidR="00815DF1" w:rsidRPr="00815DF1" w:rsidRDefault="00815DF1" w:rsidP="00815DF1">
      <w:pPr>
        <w:pStyle w:val="BodyText"/>
        <w:rPr>
          <w:rFonts w:asciiTheme="majorHAnsi" w:hAnsiTheme="majorHAnsi" w:cstheme="majorHAnsi"/>
        </w:rPr>
      </w:pPr>
      <w:r w:rsidRPr="00815DF1">
        <w:rPr>
          <w:rFonts w:asciiTheme="majorHAnsi" w:hAnsiTheme="majorHAnsi" w:cstheme="majorHAnsi"/>
        </w:rPr>
        <w:t>A written letter of appointment will be provided as soon as practicable. The Headmaster or their representative will sign all offer of appointment letters.</w:t>
      </w:r>
    </w:p>
    <w:p w14:paraId="60E8DF8F" w14:textId="77777777" w:rsidR="00815DF1" w:rsidRPr="00815DF1" w:rsidRDefault="00815DF1" w:rsidP="00815DF1">
      <w:pPr>
        <w:pStyle w:val="BodyText"/>
        <w:rPr>
          <w:rFonts w:asciiTheme="majorHAnsi" w:hAnsiTheme="majorHAnsi" w:cstheme="majorHAnsi"/>
        </w:rPr>
      </w:pPr>
    </w:p>
    <w:p w14:paraId="60D54E02" w14:textId="77777777" w:rsidR="00815DF1" w:rsidRPr="006843DB" w:rsidRDefault="00815DF1" w:rsidP="00815DF1">
      <w:pPr>
        <w:pStyle w:val="BodyText"/>
        <w:rPr>
          <w:rFonts w:asciiTheme="majorHAnsi" w:hAnsiTheme="majorHAnsi" w:cstheme="majorHAnsi"/>
        </w:rPr>
      </w:pPr>
      <w:r w:rsidRPr="006843DB">
        <w:rPr>
          <w:rFonts w:asciiTheme="majorHAnsi" w:hAnsiTheme="majorHAnsi" w:cstheme="majorHAnsi"/>
        </w:rPr>
        <w:t xml:space="preserve">Where a preferred candidate declines an offer of appointment there is no requirement to re-advertise the position if a further offer of appointment can be made to another candidate who meets the requirements of the position. </w:t>
      </w:r>
    </w:p>
    <w:p w14:paraId="721E937E" w14:textId="77777777" w:rsidR="00815DF1" w:rsidRPr="006843DB" w:rsidRDefault="00815DF1" w:rsidP="00815DF1">
      <w:pPr>
        <w:pStyle w:val="BodyText"/>
        <w:rPr>
          <w:rFonts w:asciiTheme="majorHAnsi" w:hAnsiTheme="majorHAnsi" w:cstheme="majorHAnsi"/>
        </w:rPr>
      </w:pPr>
    </w:p>
    <w:p w14:paraId="1A0D30C7" w14:textId="77777777" w:rsidR="00815DF1" w:rsidRPr="00815DF1" w:rsidRDefault="00815DF1" w:rsidP="00815DF1">
      <w:pPr>
        <w:pStyle w:val="BodyText"/>
        <w:rPr>
          <w:rFonts w:asciiTheme="majorHAnsi" w:hAnsiTheme="majorHAnsi" w:cstheme="majorHAnsi"/>
        </w:rPr>
      </w:pPr>
      <w:r w:rsidRPr="006843DB">
        <w:rPr>
          <w:rFonts w:asciiTheme="majorHAnsi" w:hAnsiTheme="majorHAnsi" w:cstheme="majorHAnsi"/>
        </w:rPr>
        <w:t>The preferred candidate will normally be required to provide acceptance in writing within 5 working days without the offer lapsing.</w:t>
      </w:r>
      <w:r w:rsidRPr="00815DF1">
        <w:rPr>
          <w:rFonts w:asciiTheme="majorHAnsi" w:hAnsiTheme="majorHAnsi" w:cstheme="majorHAnsi"/>
        </w:rPr>
        <w:t xml:space="preserve"> </w:t>
      </w:r>
    </w:p>
    <w:p w14:paraId="0714FA45" w14:textId="77777777" w:rsidR="00815DF1" w:rsidRPr="00815DF1" w:rsidRDefault="00815DF1" w:rsidP="00815DF1">
      <w:pPr>
        <w:pStyle w:val="BodyText"/>
        <w:rPr>
          <w:rFonts w:asciiTheme="majorHAnsi" w:hAnsiTheme="majorHAnsi" w:cstheme="majorHAnsi"/>
        </w:rPr>
      </w:pPr>
    </w:p>
    <w:p w14:paraId="4AD1D07A" w14:textId="77777777" w:rsidR="00AE0A23" w:rsidRDefault="00815DF1" w:rsidP="00C97772">
      <w:pPr>
        <w:pStyle w:val="BodyText"/>
        <w:rPr>
          <w:rFonts w:asciiTheme="majorHAnsi" w:hAnsiTheme="majorHAnsi" w:cstheme="majorHAnsi"/>
        </w:rPr>
      </w:pPr>
      <w:r w:rsidRPr="00815DF1">
        <w:rPr>
          <w:rFonts w:asciiTheme="majorHAnsi" w:hAnsiTheme="majorHAnsi" w:cstheme="majorHAnsi"/>
        </w:rPr>
        <w:t xml:space="preserve">All new staff must undergo a minimum period of six months as a probationary period. This is to access the suitability of the staff member for their role and the school.  </w:t>
      </w:r>
    </w:p>
    <w:p w14:paraId="6E37C6FD" w14:textId="77777777" w:rsidR="00C97772" w:rsidRPr="00815DF1" w:rsidRDefault="00C97772" w:rsidP="00C97772">
      <w:pPr>
        <w:pStyle w:val="BodyText"/>
        <w:rPr>
          <w:rFonts w:asciiTheme="majorHAnsi" w:hAnsiTheme="majorHAnsi" w:cstheme="majorHAnsi"/>
        </w:rPr>
      </w:pPr>
    </w:p>
    <w:p w14:paraId="6CD9BC9D" w14:textId="59AA176E" w:rsidR="00815DF1" w:rsidRPr="00AE0A23" w:rsidRDefault="00815DF1" w:rsidP="00815DF1">
      <w:pPr>
        <w:pStyle w:val="BodyText"/>
        <w:rPr>
          <w:rFonts w:asciiTheme="majorHAnsi" w:hAnsiTheme="majorHAnsi" w:cstheme="majorHAnsi"/>
          <w:b/>
        </w:rPr>
      </w:pPr>
      <w:r w:rsidRPr="00AE0A23">
        <w:rPr>
          <w:rFonts w:asciiTheme="majorHAnsi" w:hAnsiTheme="majorHAnsi" w:cstheme="majorHAnsi"/>
          <w:b/>
        </w:rPr>
        <w:t>Unsuccessful Candidates</w:t>
      </w:r>
    </w:p>
    <w:p w14:paraId="7825B1AB" w14:textId="5A3FC9B7" w:rsidR="00815DF1" w:rsidRPr="006843DB" w:rsidRDefault="00815DF1" w:rsidP="00815DF1">
      <w:pPr>
        <w:pStyle w:val="BodyText"/>
        <w:rPr>
          <w:rFonts w:asciiTheme="majorHAnsi" w:hAnsiTheme="majorHAnsi" w:cstheme="majorHAnsi"/>
        </w:rPr>
      </w:pPr>
      <w:r w:rsidRPr="006843DB">
        <w:rPr>
          <w:rFonts w:asciiTheme="majorHAnsi" w:hAnsiTheme="majorHAnsi" w:cstheme="majorHAnsi"/>
        </w:rPr>
        <w:t xml:space="preserve">The School will notify all unsuccessful candidates of the outcome of their interview once acceptance is received from the preferred candidate. Unsuccessful short-listed candidates will be dealt with courteously and sensitively. Unsuccessful shortlisted candidates will be contacted by telephone in the first instance and in any case should receive written notification. </w:t>
      </w:r>
    </w:p>
    <w:p w14:paraId="591DD6D8" w14:textId="77777777" w:rsidR="00815DF1" w:rsidRPr="006843DB" w:rsidRDefault="00815DF1" w:rsidP="00815DF1">
      <w:pPr>
        <w:pStyle w:val="BodyText"/>
        <w:rPr>
          <w:rFonts w:asciiTheme="majorHAnsi" w:hAnsiTheme="majorHAnsi" w:cstheme="majorHAnsi"/>
        </w:rPr>
      </w:pPr>
    </w:p>
    <w:p w14:paraId="68C801B2" w14:textId="77777777" w:rsidR="00815DF1" w:rsidRPr="00C97772" w:rsidRDefault="00815DF1" w:rsidP="00C97772">
      <w:pPr>
        <w:pStyle w:val="BodyText"/>
        <w:rPr>
          <w:rFonts w:asciiTheme="majorHAnsi" w:hAnsiTheme="majorHAnsi" w:cstheme="majorHAnsi"/>
        </w:rPr>
      </w:pPr>
      <w:r w:rsidRPr="006843DB">
        <w:rPr>
          <w:rFonts w:asciiTheme="majorHAnsi" w:hAnsiTheme="majorHAnsi" w:cstheme="majorHAnsi"/>
        </w:rPr>
        <w:t>Feedback will not be routinely offered to unsuccessful external candidates. At the discretion of the Headmaster, feedback may be offered if specifically requested by an external candidate interviewed for a position.</w:t>
      </w:r>
    </w:p>
    <w:p w14:paraId="5BF5F2B6" w14:textId="77777777" w:rsidR="00815DF1" w:rsidRDefault="00815DF1" w:rsidP="003D6B62">
      <w:pPr>
        <w:pStyle w:val="Heading1"/>
        <w:ind w:left="567" w:hanging="567"/>
        <w:rPr>
          <w:rFonts w:asciiTheme="minorHAnsi" w:hAnsiTheme="minorHAnsi" w:cstheme="minorHAnsi"/>
          <w:color w:val="004B8D"/>
        </w:rPr>
      </w:pPr>
      <w:r>
        <w:rPr>
          <w:rFonts w:asciiTheme="minorHAnsi" w:hAnsiTheme="minorHAnsi" w:cstheme="minorHAnsi"/>
          <w:color w:val="004B8D"/>
        </w:rPr>
        <w:t>Review of Recruitment Decisions</w:t>
      </w:r>
    </w:p>
    <w:p w14:paraId="056D2349" w14:textId="77777777" w:rsidR="00A96732" w:rsidRPr="00815DF1" w:rsidRDefault="00815DF1" w:rsidP="00C97772">
      <w:pPr>
        <w:pStyle w:val="BodyText"/>
        <w:rPr>
          <w:rFonts w:asciiTheme="majorHAnsi" w:hAnsiTheme="majorHAnsi" w:cstheme="majorHAnsi"/>
        </w:rPr>
      </w:pPr>
      <w:r w:rsidRPr="00815DF1">
        <w:rPr>
          <w:rFonts w:asciiTheme="majorHAnsi" w:hAnsiTheme="majorHAnsi" w:cstheme="majorHAnsi"/>
        </w:rPr>
        <w:t>Any concerns about the recruitment and selection process should be referred in the first instance to the hiring manager or the Human Resource (HR) representative if applicable. If the HR representative is unable to resolve the issues, or requires advice or assistance, the matter is to be referred to the Headmaster or their representative. Alternatively, written complaints may be submitted to the Headmaster. Complaints must be received within a week of the recruitment decision being delivered.</w:t>
      </w:r>
    </w:p>
    <w:p w14:paraId="46EF61F7" w14:textId="77777777" w:rsidR="00815DF1" w:rsidRDefault="00815DF1" w:rsidP="003D6B62">
      <w:pPr>
        <w:pStyle w:val="Heading1"/>
        <w:ind w:left="567" w:hanging="567"/>
        <w:rPr>
          <w:rFonts w:asciiTheme="minorHAnsi" w:hAnsiTheme="minorHAnsi" w:cstheme="minorHAnsi"/>
          <w:color w:val="004B8D"/>
        </w:rPr>
      </w:pPr>
      <w:r>
        <w:rPr>
          <w:rFonts w:asciiTheme="minorHAnsi" w:hAnsiTheme="minorHAnsi" w:cstheme="minorHAnsi"/>
          <w:color w:val="004B8D"/>
        </w:rPr>
        <w:t>Privacy</w:t>
      </w:r>
    </w:p>
    <w:p w14:paraId="688E0E47" w14:textId="77777777" w:rsidR="00815DF1" w:rsidRPr="00C80DB7" w:rsidRDefault="00815DF1" w:rsidP="00C80DB7">
      <w:pPr>
        <w:pStyle w:val="BodyText"/>
        <w:rPr>
          <w:rFonts w:asciiTheme="majorHAnsi" w:hAnsiTheme="majorHAnsi" w:cstheme="majorHAnsi"/>
        </w:rPr>
      </w:pPr>
      <w:r w:rsidRPr="006843DB">
        <w:rPr>
          <w:rFonts w:asciiTheme="majorHAnsi" w:hAnsiTheme="majorHAnsi" w:cstheme="majorHAnsi"/>
        </w:rPr>
        <w:t>The School is committed to protecting the privacy of individuals and is bound by the Australian Privacy Principles set out in the Privacy Act. A candidate’s CV and academic transcripts are personal information and All Saints Anglican School must only collect, use or disclose personal information in accordance with the Act and the Schools Privacy Policy.</w:t>
      </w:r>
      <w:r w:rsidRPr="00C80DB7">
        <w:rPr>
          <w:rFonts w:asciiTheme="majorHAnsi" w:hAnsiTheme="majorHAnsi" w:cstheme="majorHAnsi"/>
        </w:rPr>
        <w:t xml:space="preserve"> </w:t>
      </w:r>
    </w:p>
    <w:p w14:paraId="2CC6B9EC" w14:textId="77777777" w:rsidR="00815DF1" w:rsidRPr="00815DF1" w:rsidRDefault="00815DF1" w:rsidP="00815DF1">
      <w:pPr>
        <w:pStyle w:val="BodyText"/>
        <w:rPr>
          <w:lang w:eastAsia="zh-CN"/>
        </w:rPr>
      </w:pPr>
    </w:p>
    <w:p w14:paraId="5ED75D70" w14:textId="77777777" w:rsidR="00815DF1" w:rsidRDefault="00815DF1" w:rsidP="003D6B62">
      <w:pPr>
        <w:pStyle w:val="Heading1"/>
        <w:ind w:left="567" w:hanging="567"/>
        <w:rPr>
          <w:rFonts w:asciiTheme="minorHAnsi" w:hAnsiTheme="minorHAnsi" w:cstheme="minorHAnsi"/>
          <w:color w:val="004B8D"/>
        </w:rPr>
      </w:pPr>
      <w:r>
        <w:rPr>
          <w:rFonts w:asciiTheme="minorHAnsi" w:hAnsiTheme="minorHAnsi" w:cstheme="minorHAnsi"/>
          <w:color w:val="004B8D"/>
        </w:rPr>
        <w:t>Variations</w:t>
      </w:r>
    </w:p>
    <w:p w14:paraId="07286F34" w14:textId="77777777" w:rsidR="00C80DB7" w:rsidRPr="00C80DB7" w:rsidRDefault="00C80DB7" w:rsidP="00C80DB7">
      <w:pPr>
        <w:pStyle w:val="BodyText"/>
        <w:rPr>
          <w:rFonts w:asciiTheme="majorHAnsi" w:hAnsiTheme="majorHAnsi" w:cstheme="majorHAnsi"/>
        </w:rPr>
      </w:pPr>
      <w:r w:rsidRPr="00C80DB7">
        <w:rPr>
          <w:rFonts w:asciiTheme="majorHAnsi" w:hAnsiTheme="majorHAnsi" w:cstheme="majorHAnsi"/>
        </w:rPr>
        <w:t>Any variations to this policy are at the Headmaster’s discretion and will be done in a manner that is fair, equitable and reasonable.</w:t>
      </w:r>
    </w:p>
    <w:p w14:paraId="353EC561" w14:textId="77777777" w:rsidR="00C80DB7" w:rsidRPr="00C80DB7" w:rsidRDefault="00C80DB7" w:rsidP="00C80DB7">
      <w:pPr>
        <w:pStyle w:val="BodyText"/>
        <w:rPr>
          <w:lang w:eastAsia="zh-CN"/>
        </w:rPr>
      </w:pPr>
    </w:p>
    <w:p w14:paraId="4426E983" w14:textId="77777777" w:rsidR="001E7224" w:rsidRPr="003D6B62" w:rsidRDefault="001C5A43" w:rsidP="003D6B62">
      <w:pPr>
        <w:pStyle w:val="Heading1"/>
        <w:ind w:left="567" w:hanging="567"/>
        <w:rPr>
          <w:rFonts w:asciiTheme="minorHAnsi" w:hAnsiTheme="minorHAnsi" w:cstheme="minorHAnsi"/>
          <w:color w:val="004B8D"/>
        </w:rPr>
      </w:pPr>
      <w:r w:rsidRPr="003D6B62">
        <w:rPr>
          <w:rFonts w:asciiTheme="minorHAnsi" w:hAnsiTheme="minorHAnsi" w:cstheme="minorHAnsi"/>
          <w:color w:val="004B8D"/>
        </w:rPr>
        <w:t xml:space="preserve">Breaches of </w:t>
      </w:r>
      <w:r w:rsidR="003D6B62">
        <w:rPr>
          <w:rFonts w:asciiTheme="minorHAnsi" w:hAnsiTheme="minorHAnsi" w:cstheme="minorHAnsi"/>
          <w:color w:val="004B8D"/>
        </w:rPr>
        <w:t>T</w:t>
      </w:r>
      <w:r w:rsidRPr="003D6B62">
        <w:rPr>
          <w:rFonts w:asciiTheme="minorHAnsi" w:hAnsiTheme="minorHAnsi" w:cstheme="minorHAnsi"/>
          <w:color w:val="004B8D"/>
        </w:rPr>
        <w:t>his Policy</w:t>
      </w:r>
      <w:bookmarkEnd w:id="20"/>
    </w:p>
    <w:p w14:paraId="23D9272D" w14:textId="77777777" w:rsidR="00262085" w:rsidRDefault="00262085" w:rsidP="00262085">
      <w:pPr>
        <w:pStyle w:val="BodyText"/>
        <w:rPr>
          <w:rFonts w:asciiTheme="majorHAnsi" w:hAnsiTheme="majorHAnsi" w:cstheme="majorHAnsi"/>
        </w:rPr>
      </w:pPr>
      <w:r w:rsidRPr="001411A4">
        <w:rPr>
          <w:rFonts w:asciiTheme="majorHAnsi" w:hAnsiTheme="majorHAnsi" w:cstheme="majorHAnsi"/>
          <w:lang w:eastAsia="zh-CN"/>
        </w:rPr>
        <w:t xml:space="preserve">Breaches of this Policy </w:t>
      </w:r>
      <w:r w:rsidR="00043324" w:rsidRPr="001411A4">
        <w:rPr>
          <w:rFonts w:asciiTheme="majorHAnsi" w:hAnsiTheme="majorHAnsi" w:cstheme="majorHAnsi"/>
          <w:lang w:eastAsia="zh-CN"/>
        </w:rPr>
        <w:t xml:space="preserve">may </w:t>
      </w:r>
      <w:r w:rsidRPr="001411A4">
        <w:rPr>
          <w:rFonts w:asciiTheme="majorHAnsi" w:hAnsiTheme="majorHAnsi" w:cstheme="majorHAnsi"/>
          <w:lang w:eastAsia="zh-CN"/>
        </w:rPr>
        <w:t xml:space="preserve">be handled in accordance with the School’s </w:t>
      </w:r>
      <w:r w:rsidR="00043324" w:rsidRPr="001411A4">
        <w:rPr>
          <w:rFonts w:asciiTheme="majorHAnsi" w:hAnsiTheme="majorHAnsi" w:cstheme="majorHAnsi"/>
          <w:lang w:eastAsia="zh-CN"/>
        </w:rPr>
        <w:t xml:space="preserve">Performance Management and Disciplinary Action </w:t>
      </w:r>
      <w:r w:rsidRPr="001411A4">
        <w:rPr>
          <w:rFonts w:asciiTheme="majorHAnsi" w:hAnsiTheme="majorHAnsi" w:cstheme="majorHAnsi"/>
        </w:rPr>
        <w:t>Policy.</w:t>
      </w:r>
    </w:p>
    <w:p w14:paraId="5CC0A1FE" w14:textId="77777777" w:rsidR="00A96732" w:rsidRDefault="00A96732" w:rsidP="00262085">
      <w:pPr>
        <w:pStyle w:val="BodyText"/>
        <w:rPr>
          <w:rFonts w:asciiTheme="majorHAnsi" w:hAnsiTheme="majorHAnsi" w:cstheme="majorHAnsi"/>
        </w:rPr>
      </w:pPr>
    </w:p>
    <w:p w14:paraId="65137366" w14:textId="77777777" w:rsidR="00A96732" w:rsidRPr="007F1570" w:rsidRDefault="00A96732" w:rsidP="007F1570">
      <w:pPr>
        <w:pStyle w:val="Heading1"/>
        <w:ind w:left="567" w:hanging="567"/>
        <w:rPr>
          <w:rFonts w:asciiTheme="minorHAnsi" w:hAnsiTheme="minorHAnsi" w:cstheme="minorHAnsi"/>
          <w:color w:val="004B8D"/>
        </w:rPr>
      </w:pPr>
      <w:r w:rsidRPr="00A96732">
        <w:rPr>
          <w:rFonts w:asciiTheme="minorHAnsi" w:hAnsiTheme="minorHAnsi" w:cstheme="minorHAnsi"/>
          <w:color w:val="004B8D"/>
        </w:rPr>
        <w:t xml:space="preserve">Definitions </w:t>
      </w:r>
    </w:p>
    <w:p w14:paraId="363F0000" w14:textId="77777777" w:rsidR="00A96732" w:rsidRPr="00A96732" w:rsidRDefault="00A96732" w:rsidP="00A96732">
      <w:pPr>
        <w:pStyle w:val="BodyText"/>
        <w:rPr>
          <w:rFonts w:asciiTheme="majorHAnsi" w:hAnsiTheme="majorHAnsi" w:cstheme="majorHAnsi"/>
          <w:b/>
          <w:lang w:eastAsia="zh-CN"/>
        </w:rPr>
      </w:pPr>
      <w:r w:rsidRPr="00A96732">
        <w:rPr>
          <w:rFonts w:asciiTheme="majorHAnsi" w:hAnsiTheme="majorHAnsi" w:cstheme="majorHAnsi"/>
          <w:b/>
          <w:lang w:eastAsia="zh-CN"/>
        </w:rPr>
        <w:t>Transparent</w:t>
      </w:r>
    </w:p>
    <w:p w14:paraId="29EFC1B7" w14:textId="77777777" w:rsidR="00A96732" w:rsidRPr="00A96732" w:rsidRDefault="00A96732" w:rsidP="00A96732">
      <w:pPr>
        <w:pStyle w:val="BodyText"/>
        <w:rPr>
          <w:rFonts w:asciiTheme="majorHAnsi" w:hAnsiTheme="majorHAnsi" w:cstheme="majorHAnsi"/>
          <w:lang w:eastAsia="zh-CN"/>
        </w:rPr>
      </w:pPr>
      <w:r w:rsidRPr="00A96732">
        <w:rPr>
          <w:rFonts w:asciiTheme="majorHAnsi" w:hAnsiTheme="majorHAnsi" w:cstheme="majorHAnsi"/>
          <w:lang w:eastAsia="zh-CN"/>
        </w:rPr>
        <w:t>Processes that are clearly defined, easily understood and easily accessible.</w:t>
      </w:r>
    </w:p>
    <w:p w14:paraId="6DE7486B" w14:textId="77777777" w:rsidR="00A96732" w:rsidRPr="00A96732" w:rsidRDefault="00A96732" w:rsidP="00A96732">
      <w:pPr>
        <w:pStyle w:val="BodyText"/>
        <w:rPr>
          <w:rFonts w:asciiTheme="majorHAnsi" w:hAnsiTheme="majorHAnsi" w:cstheme="majorHAnsi"/>
          <w:b/>
          <w:lang w:eastAsia="zh-CN"/>
        </w:rPr>
      </w:pPr>
      <w:r w:rsidRPr="00A96732">
        <w:rPr>
          <w:rFonts w:asciiTheme="majorHAnsi" w:hAnsiTheme="majorHAnsi" w:cstheme="majorHAnsi"/>
          <w:b/>
          <w:lang w:eastAsia="zh-CN"/>
        </w:rPr>
        <w:t>Consistent</w:t>
      </w:r>
    </w:p>
    <w:p w14:paraId="5CD220E3" w14:textId="77777777" w:rsidR="00A96732" w:rsidRPr="00A96732" w:rsidRDefault="00A96732" w:rsidP="00A96732">
      <w:pPr>
        <w:pStyle w:val="BodyText"/>
        <w:rPr>
          <w:rFonts w:asciiTheme="majorHAnsi" w:hAnsiTheme="majorHAnsi" w:cstheme="majorHAnsi"/>
          <w:lang w:eastAsia="zh-CN"/>
        </w:rPr>
      </w:pPr>
      <w:r w:rsidRPr="00A96732">
        <w:rPr>
          <w:rFonts w:asciiTheme="majorHAnsi" w:hAnsiTheme="majorHAnsi" w:cstheme="majorHAnsi"/>
          <w:lang w:eastAsia="zh-CN"/>
        </w:rPr>
        <w:t>All candidates are treated in a similar way.</w:t>
      </w:r>
    </w:p>
    <w:p w14:paraId="04449396" w14:textId="77777777" w:rsidR="00A96732" w:rsidRPr="00A96732" w:rsidRDefault="00A96732" w:rsidP="00A96732">
      <w:pPr>
        <w:pStyle w:val="BodyText"/>
        <w:rPr>
          <w:rFonts w:asciiTheme="majorHAnsi" w:hAnsiTheme="majorHAnsi" w:cstheme="majorHAnsi"/>
          <w:b/>
          <w:lang w:eastAsia="zh-CN"/>
        </w:rPr>
      </w:pPr>
      <w:r w:rsidRPr="00A96732">
        <w:rPr>
          <w:rFonts w:asciiTheme="majorHAnsi" w:hAnsiTheme="majorHAnsi" w:cstheme="majorHAnsi"/>
          <w:b/>
          <w:lang w:eastAsia="zh-CN"/>
        </w:rPr>
        <w:t>Merit</w:t>
      </w:r>
    </w:p>
    <w:p w14:paraId="55DEA347" w14:textId="77777777" w:rsidR="00A96732" w:rsidRDefault="00A96732" w:rsidP="00A96732">
      <w:pPr>
        <w:pStyle w:val="BodyText"/>
        <w:rPr>
          <w:rFonts w:asciiTheme="majorHAnsi" w:hAnsiTheme="majorHAnsi" w:cstheme="majorHAnsi"/>
          <w:lang w:eastAsia="zh-CN"/>
        </w:rPr>
      </w:pPr>
      <w:r w:rsidRPr="00A96732">
        <w:rPr>
          <w:rFonts w:asciiTheme="majorHAnsi" w:hAnsiTheme="majorHAnsi" w:cstheme="majorHAnsi"/>
          <w:lang w:eastAsia="zh-CN"/>
        </w:rPr>
        <w:t>Merit is the extent to which an applicant/candidate demonstrates they have abilities, aptitude, skills, qualifications, knowledge, experience and personal qualities relevant to carrying out the core duties of the role.</w:t>
      </w:r>
    </w:p>
    <w:p w14:paraId="592AC710" w14:textId="77777777" w:rsidR="00602713" w:rsidRDefault="00602713" w:rsidP="00A96732">
      <w:pPr>
        <w:pStyle w:val="BodyText"/>
        <w:rPr>
          <w:rFonts w:asciiTheme="majorHAnsi" w:hAnsiTheme="majorHAnsi" w:cstheme="majorHAnsi"/>
          <w:lang w:eastAsia="zh-CN"/>
        </w:rPr>
      </w:pPr>
    </w:p>
    <w:p w14:paraId="59239CB5" w14:textId="77777777" w:rsidR="00602713" w:rsidRDefault="00602713" w:rsidP="00A96732">
      <w:pPr>
        <w:pStyle w:val="BodyText"/>
        <w:rPr>
          <w:rFonts w:asciiTheme="majorHAnsi" w:hAnsiTheme="majorHAnsi" w:cstheme="majorHAnsi"/>
          <w:lang w:eastAsia="zh-CN"/>
        </w:rPr>
      </w:pPr>
    </w:p>
    <w:p w14:paraId="463FBB2C" w14:textId="77777777" w:rsidR="00602713" w:rsidRDefault="00602713" w:rsidP="00A96732">
      <w:pPr>
        <w:pStyle w:val="BodyText"/>
        <w:rPr>
          <w:rFonts w:asciiTheme="majorHAnsi" w:hAnsiTheme="majorHAnsi" w:cstheme="majorHAnsi"/>
          <w:lang w:eastAsia="zh-CN"/>
        </w:rPr>
      </w:pPr>
    </w:p>
    <w:p w14:paraId="15FC64A6" w14:textId="77777777" w:rsidR="00602713" w:rsidRPr="00A96732" w:rsidRDefault="00602713" w:rsidP="00A96732">
      <w:pPr>
        <w:pStyle w:val="BodyText"/>
        <w:rPr>
          <w:rFonts w:asciiTheme="majorHAnsi" w:hAnsiTheme="majorHAnsi" w:cstheme="majorHAnsi"/>
          <w:lang w:eastAsia="zh-CN"/>
        </w:rPr>
      </w:pPr>
    </w:p>
    <w:p w14:paraId="0EADE9BB" w14:textId="77777777" w:rsidR="00A96732" w:rsidRPr="00A96732" w:rsidRDefault="00A96732" w:rsidP="00A96732">
      <w:pPr>
        <w:pStyle w:val="BodyText"/>
        <w:ind w:left="0" w:firstLine="567"/>
        <w:rPr>
          <w:rFonts w:asciiTheme="majorHAnsi" w:hAnsiTheme="majorHAnsi" w:cstheme="majorHAnsi"/>
          <w:b/>
          <w:lang w:eastAsia="zh-CN"/>
        </w:rPr>
      </w:pPr>
      <w:r w:rsidRPr="00A96732">
        <w:rPr>
          <w:rFonts w:asciiTheme="majorHAnsi" w:hAnsiTheme="majorHAnsi" w:cstheme="majorHAnsi"/>
          <w:b/>
          <w:lang w:eastAsia="zh-CN"/>
        </w:rPr>
        <w:lastRenderedPageBreak/>
        <w:t>Equitable</w:t>
      </w:r>
    </w:p>
    <w:p w14:paraId="40EC71F7" w14:textId="77777777" w:rsidR="00A96732" w:rsidRPr="00A96732" w:rsidRDefault="00A96732" w:rsidP="00A96732">
      <w:pPr>
        <w:pStyle w:val="BodyText"/>
        <w:rPr>
          <w:rFonts w:asciiTheme="majorHAnsi" w:hAnsiTheme="majorHAnsi" w:cstheme="majorHAnsi"/>
          <w:lang w:eastAsia="zh-CN"/>
        </w:rPr>
      </w:pPr>
      <w:r w:rsidRPr="00A96732">
        <w:rPr>
          <w:rFonts w:asciiTheme="majorHAnsi" w:hAnsiTheme="majorHAnsi" w:cstheme="majorHAnsi"/>
          <w:lang w:eastAsia="zh-CN"/>
        </w:rPr>
        <w:t>Recruitment without hidden or apparent bias on the grounds of gender, relationship status, pregnancy, parental status, breastfeeding, age, race, impairment, political belief or activity, trade union activity, lawful sexual activity, gender identity, sexuality and family responsibilities or association with, or relation to, a person identified on the basis of any of the above attributes.</w:t>
      </w:r>
    </w:p>
    <w:p w14:paraId="49DCF210" w14:textId="77777777" w:rsidR="00A96732" w:rsidRPr="00A96732" w:rsidRDefault="00A96732" w:rsidP="00A96732">
      <w:pPr>
        <w:pStyle w:val="BodyText"/>
        <w:rPr>
          <w:rFonts w:asciiTheme="majorHAnsi" w:hAnsiTheme="majorHAnsi" w:cstheme="majorHAnsi"/>
          <w:b/>
          <w:lang w:eastAsia="zh-CN"/>
        </w:rPr>
      </w:pPr>
      <w:r w:rsidRPr="00A96732">
        <w:rPr>
          <w:rFonts w:asciiTheme="majorHAnsi" w:hAnsiTheme="majorHAnsi" w:cstheme="majorHAnsi"/>
          <w:b/>
          <w:lang w:eastAsia="zh-CN"/>
        </w:rPr>
        <w:t>Internal candidate</w:t>
      </w:r>
    </w:p>
    <w:p w14:paraId="3C3F27C7" w14:textId="77777777" w:rsidR="00A96732" w:rsidRPr="00A96732" w:rsidRDefault="00A96732" w:rsidP="00A96732">
      <w:pPr>
        <w:pStyle w:val="BodyText"/>
        <w:rPr>
          <w:rFonts w:asciiTheme="majorHAnsi" w:hAnsiTheme="majorHAnsi" w:cstheme="majorHAnsi"/>
          <w:lang w:eastAsia="zh-CN"/>
        </w:rPr>
      </w:pPr>
      <w:r w:rsidRPr="00A96732">
        <w:rPr>
          <w:rFonts w:asciiTheme="majorHAnsi" w:hAnsiTheme="majorHAnsi" w:cstheme="majorHAnsi"/>
          <w:lang w:eastAsia="zh-CN"/>
        </w:rPr>
        <w:t>A person who at the time of the recruitment process is employed by All Saints Anglican School.</w:t>
      </w:r>
    </w:p>
    <w:p w14:paraId="5DE5E092" w14:textId="77777777" w:rsidR="00A96732" w:rsidRPr="00A96732" w:rsidRDefault="00A96732" w:rsidP="00A96732">
      <w:pPr>
        <w:pStyle w:val="BodyText"/>
        <w:rPr>
          <w:rFonts w:asciiTheme="majorHAnsi" w:hAnsiTheme="majorHAnsi" w:cstheme="majorHAnsi"/>
          <w:b/>
          <w:lang w:eastAsia="zh-CN"/>
        </w:rPr>
      </w:pPr>
      <w:r w:rsidRPr="00A96732">
        <w:rPr>
          <w:rFonts w:asciiTheme="majorHAnsi" w:hAnsiTheme="majorHAnsi" w:cstheme="majorHAnsi"/>
          <w:b/>
          <w:lang w:eastAsia="zh-CN"/>
        </w:rPr>
        <w:t>External candidate</w:t>
      </w:r>
    </w:p>
    <w:p w14:paraId="56E534BA" w14:textId="77777777" w:rsidR="00A96732" w:rsidRPr="00A96732" w:rsidRDefault="00A96732" w:rsidP="00A96732">
      <w:pPr>
        <w:pStyle w:val="BodyText"/>
        <w:rPr>
          <w:rFonts w:asciiTheme="majorHAnsi" w:hAnsiTheme="majorHAnsi" w:cstheme="majorHAnsi"/>
          <w:lang w:eastAsia="zh-CN"/>
        </w:rPr>
      </w:pPr>
      <w:r w:rsidRPr="00A96732">
        <w:rPr>
          <w:rFonts w:asciiTheme="majorHAnsi" w:hAnsiTheme="majorHAnsi" w:cstheme="majorHAnsi"/>
          <w:lang w:eastAsia="zh-CN"/>
        </w:rPr>
        <w:t>A candidate who at the time of recruitment is not employed by All Saints Anglican School.</w:t>
      </w:r>
    </w:p>
    <w:p w14:paraId="3224AECB" w14:textId="77777777" w:rsidR="00A96732" w:rsidRPr="00A96732" w:rsidRDefault="00A96732" w:rsidP="00A96732">
      <w:pPr>
        <w:pStyle w:val="BodyText"/>
        <w:rPr>
          <w:rFonts w:asciiTheme="majorHAnsi" w:hAnsiTheme="majorHAnsi" w:cstheme="majorHAnsi"/>
          <w:b/>
          <w:lang w:eastAsia="zh-CN"/>
        </w:rPr>
      </w:pPr>
      <w:r w:rsidRPr="00A96732">
        <w:rPr>
          <w:rFonts w:asciiTheme="majorHAnsi" w:hAnsiTheme="majorHAnsi" w:cstheme="majorHAnsi"/>
          <w:b/>
          <w:lang w:eastAsia="zh-CN"/>
        </w:rPr>
        <w:t xml:space="preserve">Conflict of Interest </w:t>
      </w:r>
    </w:p>
    <w:p w14:paraId="445278D0" w14:textId="77777777" w:rsidR="00A96732" w:rsidRPr="00A96732" w:rsidRDefault="00A96732" w:rsidP="00A96732">
      <w:pPr>
        <w:pStyle w:val="BodyText"/>
        <w:rPr>
          <w:rFonts w:asciiTheme="majorHAnsi" w:hAnsiTheme="majorHAnsi" w:cstheme="majorHAnsi"/>
          <w:lang w:eastAsia="zh-CN"/>
        </w:rPr>
      </w:pPr>
      <w:r w:rsidRPr="00A96732">
        <w:rPr>
          <w:rFonts w:asciiTheme="majorHAnsi" w:hAnsiTheme="majorHAnsi" w:cstheme="majorHAnsi"/>
          <w:lang w:eastAsia="zh-CN"/>
        </w:rPr>
        <w:t>A situation where an individual has a personal connection with a candidate which may influence their judgment.</w:t>
      </w:r>
    </w:p>
    <w:p w14:paraId="2AF19FF3" w14:textId="77777777" w:rsidR="00A96732" w:rsidRPr="00A96732" w:rsidRDefault="00A96732" w:rsidP="00A96732">
      <w:pPr>
        <w:pStyle w:val="BodyText"/>
        <w:rPr>
          <w:rFonts w:asciiTheme="majorHAnsi" w:hAnsiTheme="majorHAnsi" w:cstheme="majorHAnsi"/>
          <w:b/>
          <w:lang w:eastAsia="zh-CN"/>
        </w:rPr>
      </w:pPr>
      <w:r w:rsidRPr="00A96732">
        <w:rPr>
          <w:rFonts w:asciiTheme="majorHAnsi" w:hAnsiTheme="majorHAnsi" w:cstheme="majorHAnsi"/>
          <w:b/>
          <w:lang w:eastAsia="zh-CN"/>
        </w:rPr>
        <w:t>Blue card</w:t>
      </w:r>
    </w:p>
    <w:p w14:paraId="129205B2" w14:textId="39A4AFAB" w:rsidR="00A96732" w:rsidRDefault="00A96732" w:rsidP="00A96732">
      <w:pPr>
        <w:pStyle w:val="BodyText"/>
        <w:rPr>
          <w:rFonts w:asciiTheme="majorHAnsi" w:hAnsiTheme="majorHAnsi" w:cstheme="majorHAnsi"/>
          <w:lang w:eastAsia="zh-CN"/>
        </w:rPr>
      </w:pPr>
      <w:r w:rsidRPr="00A96732">
        <w:rPr>
          <w:rFonts w:asciiTheme="majorHAnsi" w:hAnsiTheme="majorHAnsi" w:cstheme="majorHAnsi"/>
          <w:lang w:eastAsia="zh-CN"/>
        </w:rPr>
        <w:t>Suitability card to work with children and young people</w:t>
      </w:r>
      <w:r w:rsidR="00542987">
        <w:rPr>
          <w:rFonts w:asciiTheme="majorHAnsi" w:hAnsiTheme="majorHAnsi" w:cstheme="majorHAnsi"/>
          <w:lang w:eastAsia="zh-CN"/>
        </w:rPr>
        <w:t xml:space="preserve"> (Working with Children check (blue card))</w:t>
      </w:r>
      <w:r w:rsidRPr="00A96732">
        <w:rPr>
          <w:rFonts w:asciiTheme="majorHAnsi" w:hAnsiTheme="majorHAnsi" w:cstheme="majorHAnsi"/>
          <w:lang w:eastAsia="zh-CN"/>
        </w:rPr>
        <w:t xml:space="preserve">.  </w:t>
      </w:r>
    </w:p>
    <w:p w14:paraId="77E6ADB2" w14:textId="42179039" w:rsidR="00961A41" w:rsidRPr="00A96732" w:rsidRDefault="00961A41" w:rsidP="00961A41">
      <w:pPr>
        <w:pStyle w:val="BodyText"/>
        <w:ind w:left="0"/>
        <w:rPr>
          <w:rFonts w:asciiTheme="majorHAnsi" w:hAnsiTheme="majorHAnsi" w:cstheme="majorHAnsi"/>
          <w:lang w:eastAsia="zh-CN"/>
        </w:rPr>
      </w:pPr>
    </w:p>
    <w:p w14:paraId="06F13E08" w14:textId="77777777" w:rsidR="00A96732" w:rsidRPr="001411A4" w:rsidRDefault="00A96732" w:rsidP="00262085">
      <w:pPr>
        <w:pStyle w:val="BodyText"/>
        <w:rPr>
          <w:rFonts w:asciiTheme="majorHAnsi" w:hAnsiTheme="majorHAnsi" w:cstheme="majorHAnsi"/>
        </w:rPr>
      </w:pPr>
    </w:p>
    <w:p w14:paraId="6FE56D81" w14:textId="30B1BECD" w:rsidR="00262085" w:rsidRPr="001411A4" w:rsidRDefault="00262085" w:rsidP="00262085">
      <w:pPr>
        <w:pStyle w:val="BodyText"/>
        <w:rPr>
          <w:rFonts w:asciiTheme="majorHAnsi" w:hAnsiTheme="majorHAnsi" w:cstheme="majorHAnsi"/>
          <w:lang w:eastAsia="zh-CN"/>
        </w:rPr>
      </w:pPr>
    </w:p>
    <w:tbl>
      <w:tblPr>
        <w:tblW w:w="9191" w:type="dxa"/>
        <w:tblInd w:w="108" w:type="dxa"/>
        <w:tblBorders>
          <w:bottom w:val="single" w:sz="4" w:space="0" w:color="auto"/>
        </w:tblBorders>
        <w:tblCellMar>
          <w:top w:w="28" w:type="dxa"/>
          <w:bottom w:w="28" w:type="dxa"/>
        </w:tblCellMar>
        <w:tblLook w:val="04A0" w:firstRow="1" w:lastRow="0" w:firstColumn="1" w:lastColumn="0" w:noHBand="0" w:noVBand="1"/>
      </w:tblPr>
      <w:tblGrid>
        <w:gridCol w:w="2099"/>
        <w:gridCol w:w="7092"/>
      </w:tblGrid>
      <w:tr w:rsidR="00262085" w:rsidRPr="001411A4" w14:paraId="29BD5312" w14:textId="77777777" w:rsidTr="00961A41">
        <w:trPr>
          <w:trHeight w:val="425"/>
        </w:trPr>
        <w:tc>
          <w:tcPr>
            <w:tcW w:w="2099" w:type="dxa"/>
            <w:tcBorders>
              <w:top w:val="single" w:sz="4" w:space="0" w:color="auto"/>
              <w:bottom w:val="single" w:sz="4" w:space="0" w:color="auto"/>
            </w:tcBorders>
            <w:vAlign w:val="center"/>
          </w:tcPr>
          <w:p w14:paraId="136C7C9B" w14:textId="77777777" w:rsidR="00262085" w:rsidRPr="001411A4" w:rsidRDefault="00262085" w:rsidP="00804537">
            <w:pPr>
              <w:pStyle w:val="TableHeading"/>
              <w:rPr>
                <w:rFonts w:asciiTheme="majorHAnsi" w:hAnsiTheme="majorHAnsi" w:cstheme="majorHAnsi"/>
                <w:sz w:val="20"/>
              </w:rPr>
            </w:pPr>
            <w:r w:rsidRPr="003D6B62">
              <w:rPr>
                <w:rFonts w:asciiTheme="minorHAnsi" w:hAnsiTheme="minorHAnsi" w:cstheme="minorHAnsi"/>
                <w:color w:val="004B8D"/>
                <w:sz w:val="20"/>
              </w:rPr>
              <w:t>Approved by</w:t>
            </w:r>
            <w:r w:rsidRPr="003D6B62">
              <w:rPr>
                <w:rFonts w:asciiTheme="minorHAnsi" w:hAnsiTheme="minorHAnsi" w:cstheme="minorHAnsi"/>
                <w:color w:val="004B8D"/>
                <w:sz w:val="20"/>
              </w:rPr>
              <w:tab/>
            </w:r>
          </w:p>
        </w:tc>
        <w:tc>
          <w:tcPr>
            <w:tcW w:w="7092" w:type="dxa"/>
            <w:tcBorders>
              <w:top w:val="single" w:sz="4" w:space="0" w:color="auto"/>
              <w:bottom w:val="single" w:sz="4" w:space="0" w:color="auto"/>
            </w:tcBorders>
            <w:vAlign w:val="center"/>
          </w:tcPr>
          <w:p w14:paraId="43F50493" w14:textId="4D635AB9" w:rsidR="00262085" w:rsidRPr="001411A4" w:rsidRDefault="00D364F0" w:rsidP="001411A4">
            <w:pPr>
              <w:pStyle w:val="TableText"/>
              <w:rPr>
                <w:rFonts w:asciiTheme="majorHAnsi" w:hAnsiTheme="majorHAnsi" w:cstheme="majorHAnsi"/>
                <w:sz w:val="20"/>
              </w:rPr>
            </w:pPr>
            <w:r>
              <w:rPr>
                <w:rFonts w:asciiTheme="majorHAnsi" w:hAnsiTheme="majorHAnsi" w:cstheme="majorHAnsi"/>
                <w:sz w:val="20"/>
              </w:rPr>
              <w:t>Chief of Staff and Human Resources (May 2022)</w:t>
            </w:r>
          </w:p>
        </w:tc>
      </w:tr>
      <w:tr w:rsidR="00262085" w:rsidRPr="001411A4" w14:paraId="5BED3FEE" w14:textId="77777777" w:rsidTr="00961A41">
        <w:trPr>
          <w:trHeight w:val="425"/>
        </w:trPr>
        <w:tc>
          <w:tcPr>
            <w:tcW w:w="2099" w:type="dxa"/>
            <w:tcBorders>
              <w:top w:val="single" w:sz="4" w:space="0" w:color="auto"/>
              <w:bottom w:val="single" w:sz="4" w:space="0" w:color="auto"/>
            </w:tcBorders>
            <w:vAlign w:val="center"/>
          </w:tcPr>
          <w:p w14:paraId="5F28A0F2" w14:textId="77777777" w:rsidR="00262085" w:rsidRPr="001411A4" w:rsidRDefault="00262085" w:rsidP="00804537">
            <w:pPr>
              <w:pStyle w:val="TableHeading"/>
              <w:rPr>
                <w:rFonts w:asciiTheme="majorHAnsi" w:hAnsiTheme="majorHAnsi" w:cstheme="majorHAnsi"/>
                <w:sz w:val="20"/>
              </w:rPr>
            </w:pPr>
            <w:r w:rsidRPr="003D6B62">
              <w:rPr>
                <w:rFonts w:asciiTheme="minorHAnsi" w:hAnsiTheme="minorHAnsi" w:cstheme="minorHAnsi"/>
                <w:color w:val="004B8D"/>
                <w:sz w:val="20"/>
              </w:rPr>
              <w:t>Approved and commenced</w:t>
            </w:r>
          </w:p>
        </w:tc>
        <w:tc>
          <w:tcPr>
            <w:tcW w:w="7092" w:type="dxa"/>
            <w:tcBorders>
              <w:top w:val="single" w:sz="4" w:space="0" w:color="auto"/>
              <w:bottom w:val="single" w:sz="4" w:space="0" w:color="auto"/>
            </w:tcBorders>
            <w:vAlign w:val="center"/>
          </w:tcPr>
          <w:p w14:paraId="34B341BA" w14:textId="16F61CF2" w:rsidR="00262085" w:rsidRPr="001411A4" w:rsidRDefault="00542987" w:rsidP="00804537">
            <w:pPr>
              <w:pStyle w:val="TableText"/>
              <w:rPr>
                <w:rFonts w:asciiTheme="majorHAnsi" w:hAnsiTheme="majorHAnsi" w:cstheme="majorHAnsi"/>
                <w:sz w:val="20"/>
              </w:rPr>
            </w:pPr>
            <w:r>
              <w:rPr>
                <w:rFonts w:asciiTheme="majorHAnsi" w:hAnsiTheme="majorHAnsi" w:cstheme="majorHAnsi"/>
                <w:sz w:val="20"/>
              </w:rPr>
              <w:t>July 2022</w:t>
            </w:r>
          </w:p>
        </w:tc>
      </w:tr>
      <w:tr w:rsidR="00262085" w:rsidRPr="001411A4" w14:paraId="546EF6D2" w14:textId="77777777" w:rsidTr="00961A41">
        <w:trPr>
          <w:trHeight w:val="425"/>
        </w:trPr>
        <w:tc>
          <w:tcPr>
            <w:tcW w:w="2099" w:type="dxa"/>
            <w:tcBorders>
              <w:top w:val="single" w:sz="4" w:space="0" w:color="auto"/>
              <w:bottom w:val="single" w:sz="4" w:space="0" w:color="auto"/>
            </w:tcBorders>
            <w:vAlign w:val="center"/>
          </w:tcPr>
          <w:p w14:paraId="37BA729D" w14:textId="77777777" w:rsidR="00262085" w:rsidRPr="001411A4" w:rsidRDefault="00262085" w:rsidP="00804537">
            <w:pPr>
              <w:pStyle w:val="TableHeading"/>
              <w:rPr>
                <w:rFonts w:asciiTheme="majorHAnsi" w:hAnsiTheme="majorHAnsi" w:cstheme="majorHAnsi"/>
                <w:sz w:val="20"/>
              </w:rPr>
            </w:pPr>
            <w:r w:rsidRPr="003D6B62">
              <w:rPr>
                <w:rFonts w:asciiTheme="minorHAnsi" w:hAnsiTheme="minorHAnsi" w:cstheme="minorHAnsi"/>
                <w:color w:val="004B8D"/>
                <w:sz w:val="20"/>
              </w:rPr>
              <w:t>Review by</w:t>
            </w:r>
            <w:r w:rsidRPr="001411A4">
              <w:rPr>
                <w:rFonts w:asciiTheme="majorHAnsi" w:hAnsiTheme="majorHAnsi" w:cstheme="majorHAnsi"/>
                <w:sz w:val="20"/>
              </w:rPr>
              <w:t xml:space="preserve"> </w:t>
            </w:r>
          </w:p>
        </w:tc>
        <w:tc>
          <w:tcPr>
            <w:tcW w:w="7092" w:type="dxa"/>
            <w:tcBorders>
              <w:top w:val="single" w:sz="4" w:space="0" w:color="auto"/>
              <w:bottom w:val="single" w:sz="4" w:space="0" w:color="auto"/>
            </w:tcBorders>
            <w:vAlign w:val="center"/>
          </w:tcPr>
          <w:p w14:paraId="06CBD31F" w14:textId="087E301A" w:rsidR="00262085" w:rsidRPr="001411A4" w:rsidRDefault="00961A41" w:rsidP="00804537">
            <w:pPr>
              <w:pStyle w:val="TableText"/>
              <w:rPr>
                <w:rFonts w:asciiTheme="majorHAnsi" w:hAnsiTheme="majorHAnsi" w:cstheme="majorHAnsi"/>
                <w:sz w:val="20"/>
              </w:rPr>
            </w:pPr>
            <w:r>
              <w:rPr>
                <w:rFonts w:asciiTheme="majorHAnsi" w:hAnsiTheme="majorHAnsi" w:cstheme="majorHAnsi"/>
                <w:sz w:val="20"/>
              </w:rPr>
              <w:t>July 2025</w:t>
            </w:r>
            <w:r w:rsidR="00542987">
              <w:rPr>
                <w:rFonts w:asciiTheme="majorHAnsi" w:hAnsiTheme="majorHAnsi" w:cstheme="majorHAnsi"/>
                <w:sz w:val="20"/>
              </w:rPr>
              <w:t xml:space="preserve"> (or when ACSQ version of the policy is updated.</w:t>
            </w:r>
          </w:p>
        </w:tc>
      </w:tr>
      <w:tr w:rsidR="00262085" w:rsidRPr="001411A4" w14:paraId="33DA691D" w14:textId="77777777" w:rsidTr="00961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2099" w:type="dxa"/>
            <w:tcBorders>
              <w:top w:val="single" w:sz="4" w:space="0" w:color="auto"/>
              <w:left w:val="nil"/>
              <w:bottom w:val="single" w:sz="4" w:space="0" w:color="auto"/>
              <w:right w:val="nil"/>
            </w:tcBorders>
            <w:vAlign w:val="center"/>
          </w:tcPr>
          <w:p w14:paraId="3FFFB6B9" w14:textId="77777777" w:rsidR="00262085" w:rsidRPr="001411A4" w:rsidRDefault="00262085" w:rsidP="00804537">
            <w:pPr>
              <w:pStyle w:val="TableHeading"/>
              <w:rPr>
                <w:rFonts w:asciiTheme="majorHAnsi" w:hAnsiTheme="majorHAnsi" w:cstheme="majorHAnsi"/>
                <w:sz w:val="20"/>
              </w:rPr>
            </w:pPr>
            <w:r w:rsidRPr="003D6B62">
              <w:rPr>
                <w:rFonts w:asciiTheme="minorHAnsi" w:hAnsiTheme="minorHAnsi" w:cstheme="minorHAnsi"/>
                <w:color w:val="004B8D"/>
                <w:sz w:val="20"/>
              </w:rPr>
              <w:t>Document Version</w:t>
            </w:r>
          </w:p>
        </w:tc>
        <w:tc>
          <w:tcPr>
            <w:tcW w:w="7092" w:type="dxa"/>
            <w:tcBorders>
              <w:top w:val="single" w:sz="4" w:space="0" w:color="auto"/>
              <w:left w:val="nil"/>
              <w:bottom w:val="single" w:sz="4" w:space="0" w:color="auto"/>
              <w:right w:val="nil"/>
            </w:tcBorders>
            <w:vAlign w:val="center"/>
          </w:tcPr>
          <w:p w14:paraId="5011A847" w14:textId="77777777" w:rsidR="00262085" w:rsidRPr="001411A4" w:rsidRDefault="005222AD" w:rsidP="00804537">
            <w:pPr>
              <w:pStyle w:val="TableText"/>
              <w:rPr>
                <w:rFonts w:asciiTheme="majorHAnsi" w:hAnsiTheme="majorHAnsi" w:cstheme="majorHAnsi"/>
                <w:sz w:val="20"/>
              </w:rPr>
            </w:pPr>
            <w:r w:rsidRPr="001411A4">
              <w:rPr>
                <w:rFonts w:asciiTheme="majorHAnsi" w:hAnsiTheme="majorHAnsi" w:cstheme="majorHAnsi"/>
                <w:sz w:val="20"/>
              </w:rPr>
              <w:t>Previous v</w:t>
            </w:r>
            <w:r w:rsidR="00262085" w:rsidRPr="001411A4">
              <w:rPr>
                <w:rFonts w:asciiTheme="majorHAnsi" w:hAnsiTheme="majorHAnsi" w:cstheme="majorHAnsi"/>
                <w:sz w:val="20"/>
              </w:rPr>
              <w:t xml:space="preserve">ersion – </w:t>
            </w:r>
            <w:r w:rsidR="007F1570">
              <w:rPr>
                <w:rFonts w:asciiTheme="majorHAnsi" w:hAnsiTheme="majorHAnsi" w:cstheme="majorHAnsi"/>
                <w:i/>
                <w:sz w:val="20"/>
              </w:rPr>
              <w:t>Recruitment and Selection Policy</w:t>
            </w:r>
            <w:r w:rsidR="00262085" w:rsidRPr="001411A4">
              <w:rPr>
                <w:rFonts w:asciiTheme="majorHAnsi" w:hAnsiTheme="majorHAnsi" w:cstheme="majorHAnsi"/>
                <w:sz w:val="20"/>
              </w:rPr>
              <w:t xml:space="preserve">; approved </w:t>
            </w:r>
            <w:r w:rsidR="007F1570">
              <w:rPr>
                <w:rFonts w:asciiTheme="majorHAnsi" w:hAnsiTheme="majorHAnsi" w:cstheme="majorHAnsi"/>
                <w:sz w:val="20"/>
              </w:rPr>
              <w:t>September,2015</w:t>
            </w:r>
            <w:r w:rsidR="00262085" w:rsidRPr="001411A4">
              <w:rPr>
                <w:rFonts w:asciiTheme="majorHAnsi" w:hAnsiTheme="majorHAnsi" w:cstheme="majorHAnsi"/>
                <w:sz w:val="20"/>
              </w:rPr>
              <w:t xml:space="preserve">; </w:t>
            </w:r>
          </w:p>
          <w:p w14:paraId="50719A29" w14:textId="77777777" w:rsidR="00262085" w:rsidRPr="001411A4" w:rsidRDefault="00262085" w:rsidP="00804537">
            <w:pPr>
              <w:pStyle w:val="TableText"/>
              <w:rPr>
                <w:rFonts w:asciiTheme="majorHAnsi" w:hAnsiTheme="majorHAnsi" w:cstheme="majorHAnsi"/>
                <w:sz w:val="20"/>
              </w:rPr>
            </w:pPr>
            <w:r w:rsidRPr="001411A4">
              <w:rPr>
                <w:rFonts w:asciiTheme="majorHAnsi" w:hAnsiTheme="majorHAnsi" w:cstheme="majorHAnsi"/>
                <w:sz w:val="20"/>
              </w:rPr>
              <w:t xml:space="preserve">reviewed </w:t>
            </w:r>
            <w:r w:rsidR="007F1570">
              <w:rPr>
                <w:rFonts w:asciiTheme="majorHAnsi" w:hAnsiTheme="majorHAnsi" w:cstheme="majorHAnsi"/>
                <w:sz w:val="20"/>
              </w:rPr>
              <w:t>July,2017.</w:t>
            </w:r>
          </w:p>
          <w:p w14:paraId="2A129224" w14:textId="77777777" w:rsidR="00262085" w:rsidRDefault="007F1570" w:rsidP="005222AD">
            <w:pPr>
              <w:pStyle w:val="TableText"/>
              <w:rPr>
                <w:rFonts w:asciiTheme="majorHAnsi" w:hAnsiTheme="majorHAnsi" w:cstheme="majorHAnsi"/>
                <w:sz w:val="20"/>
              </w:rPr>
            </w:pPr>
            <w:r>
              <w:rPr>
                <w:rFonts w:asciiTheme="majorHAnsi" w:hAnsiTheme="majorHAnsi" w:cstheme="majorHAnsi"/>
                <w:i/>
                <w:sz w:val="20"/>
              </w:rPr>
              <w:t>Recruitment and Selection Policy</w:t>
            </w:r>
            <w:r w:rsidR="00262085" w:rsidRPr="001411A4">
              <w:rPr>
                <w:rFonts w:asciiTheme="majorHAnsi" w:hAnsiTheme="majorHAnsi" w:cstheme="majorHAnsi"/>
                <w:i/>
                <w:sz w:val="20"/>
              </w:rPr>
              <w:t xml:space="preserve">; </w:t>
            </w:r>
            <w:r w:rsidR="00262085" w:rsidRPr="001411A4">
              <w:rPr>
                <w:rFonts w:asciiTheme="majorHAnsi" w:hAnsiTheme="majorHAnsi" w:cstheme="majorHAnsi"/>
                <w:sz w:val="20"/>
              </w:rPr>
              <w:t xml:space="preserve">approved </w:t>
            </w:r>
            <w:r w:rsidR="00A924E9">
              <w:rPr>
                <w:rFonts w:asciiTheme="majorHAnsi" w:hAnsiTheme="majorHAnsi" w:cstheme="majorHAnsi"/>
                <w:sz w:val="20"/>
              </w:rPr>
              <w:t>8 November</w:t>
            </w:r>
            <w:r>
              <w:rPr>
                <w:rFonts w:asciiTheme="majorHAnsi" w:hAnsiTheme="majorHAnsi" w:cstheme="majorHAnsi"/>
                <w:sz w:val="20"/>
              </w:rPr>
              <w:t>,2017.</w:t>
            </w:r>
          </w:p>
          <w:p w14:paraId="31340617" w14:textId="37D4935B" w:rsidR="00961A41" w:rsidRPr="001411A4" w:rsidRDefault="00961A41" w:rsidP="005222AD">
            <w:pPr>
              <w:pStyle w:val="TableText"/>
              <w:rPr>
                <w:rFonts w:asciiTheme="majorHAnsi" w:hAnsiTheme="majorHAnsi" w:cstheme="majorHAnsi"/>
                <w:sz w:val="20"/>
              </w:rPr>
            </w:pPr>
            <w:r>
              <w:rPr>
                <w:rFonts w:asciiTheme="majorHAnsi" w:hAnsiTheme="majorHAnsi" w:cstheme="majorHAnsi"/>
                <w:sz w:val="20"/>
              </w:rPr>
              <w:t>This version reviewed May 2022; approved TBA</w:t>
            </w:r>
          </w:p>
        </w:tc>
      </w:tr>
    </w:tbl>
    <w:p w14:paraId="5CFF3F52" w14:textId="77777777" w:rsidR="00F0081B" w:rsidRPr="001411A4" w:rsidRDefault="00F0081B" w:rsidP="007F1570">
      <w:pPr>
        <w:pStyle w:val="BodyText"/>
        <w:ind w:left="0"/>
        <w:rPr>
          <w:rFonts w:asciiTheme="majorHAnsi" w:hAnsiTheme="majorHAnsi" w:cstheme="majorHAnsi"/>
          <w:sz w:val="16"/>
          <w:lang w:eastAsia="zh-CN"/>
        </w:rPr>
      </w:pPr>
    </w:p>
    <w:sectPr w:rsidR="00F0081B" w:rsidRPr="001411A4" w:rsidSect="00007B58">
      <w:footerReference w:type="default" r:id="rId10"/>
      <w:head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073E9" w14:textId="77777777" w:rsidR="00F64198" w:rsidRDefault="00F64198" w:rsidP="00651BEB">
      <w:r>
        <w:separator/>
      </w:r>
    </w:p>
  </w:endnote>
  <w:endnote w:type="continuationSeparator" w:id="0">
    <w:p w14:paraId="383123F7" w14:textId="77777777" w:rsidR="00F64198" w:rsidRDefault="00F64198" w:rsidP="0065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3"/>
      <w:gridCol w:w="8123"/>
    </w:tblGrid>
    <w:tr w:rsidR="00F20B34" w:rsidRPr="001C5A43" w14:paraId="7D555D61" w14:textId="77777777" w:rsidTr="009301F5">
      <w:tc>
        <w:tcPr>
          <w:tcW w:w="500" w:type="pct"/>
          <w:tcBorders>
            <w:top w:val="single" w:sz="4" w:space="0" w:color="943634"/>
          </w:tcBorders>
          <w:shd w:val="clear" w:color="auto" w:fill="004B8D"/>
        </w:tcPr>
        <w:p w14:paraId="653199F1" w14:textId="77777777" w:rsidR="00F20B34" w:rsidRPr="001C5A43" w:rsidRDefault="00F20B34">
          <w:pPr>
            <w:pStyle w:val="Footer"/>
            <w:jc w:val="right"/>
            <w:rPr>
              <w:rFonts w:cs="Arial"/>
              <w:b w:val="0"/>
              <w:color w:val="FFFFFF"/>
              <w:szCs w:val="16"/>
            </w:rPr>
          </w:pPr>
          <w:r w:rsidRPr="001C5A43">
            <w:rPr>
              <w:rFonts w:cs="Arial"/>
              <w:szCs w:val="16"/>
            </w:rPr>
            <w:fldChar w:fldCharType="begin"/>
          </w:r>
          <w:r w:rsidRPr="001C5A43">
            <w:rPr>
              <w:rFonts w:cs="Arial"/>
              <w:szCs w:val="16"/>
            </w:rPr>
            <w:instrText xml:space="preserve"> PAGE   \* MERGEFORMAT </w:instrText>
          </w:r>
          <w:r w:rsidRPr="001C5A43">
            <w:rPr>
              <w:rFonts w:cs="Arial"/>
              <w:szCs w:val="16"/>
            </w:rPr>
            <w:fldChar w:fldCharType="separate"/>
          </w:r>
          <w:r w:rsidR="00A924E9" w:rsidRPr="00A924E9">
            <w:rPr>
              <w:rFonts w:cs="Arial"/>
              <w:noProof/>
              <w:color w:val="FFFFFF"/>
              <w:szCs w:val="16"/>
            </w:rPr>
            <w:t>4</w:t>
          </w:r>
          <w:r w:rsidRPr="001C5A43">
            <w:rPr>
              <w:rFonts w:cs="Arial"/>
              <w:szCs w:val="16"/>
            </w:rPr>
            <w:fldChar w:fldCharType="end"/>
          </w:r>
        </w:p>
      </w:tc>
      <w:tc>
        <w:tcPr>
          <w:tcW w:w="4500" w:type="pct"/>
          <w:tcBorders>
            <w:top w:val="single" w:sz="4" w:space="0" w:color="auto"/>
          </w:tcBorders>
        </w:tcPr>
        <w:p w14:paraId="3AEBA63E" w14:textId="27FA91C9" w:rsidR="00F20B34" w:rsidRPr="00961A41" w:rsidRDefault="00C80DB7" w:rsidP="00D46FA1">
          <w:pPr>
            <w:pStyle w:val="Footer"/>
            <w:rPr>
              <w:color w:val="004A91"/>
            </w:rPr>
          </w:pPr>
          <w:r w:rsidRPr="00961A41">
            <w:rPr>
              <w:color w:val="004A91"/>
            </w:rPr>
            <w:t>Recruitment and Selection Policy</w:t>
          </w:r>
          <w:r w:rsidR="00F20B34" w:rsidRPr="00961A41">
            <w:rPr>
              <w:color w:val="004A91"/>
            </w:rPr>
            <w:t xml:space="preserve"> (</w:t>
          </w:r>
          <w:r w:rsidR="00961A41">
            <w:rPr>
              <w:color w:val="004A91"/>
            </w:rPr>
            <w:t>May 2022</w:t>
          </w:r>
          <w:r w:rsidR="00F20B34" w:rsidRPr="00961A41">
            <w:rPr>
              <w:color w:val="004A91"/>
            </w:rPr>
            <w:t>)</w:t>
          </w:r>
        </w:p>
      </w:tc>
    </w:tr>
  </w:tbl>
  <w:p w14:paraId="4EEC4FAB" w14:textId="77777777" w:rsidR="00F20B34" w:rsidRDefault="00F20B34" w:rsidP="0027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190F" w14:textId="77777777" w:rsidR="00F64198" w:rsidRDefault="00F64198" w:rsidP="00651BEB">
      <w:r>
        <w:separator/>
      </w:r>
    </w:p>
  </w:footnote>
  <w:footnote w:type="continuationSeparator" w:id="0">
    <w:p w14:paraId="04DC5F64" w14:textId="77777777" w:rsidR="00F64198" w:rsidRDefault="00F64198" w:rsidP="00651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2663" w14:textId="77777777" w:rsidR="003D6B62" w:rsidRDefault="003D6B62">
    <w:pPr>
      <w:pStyle w:val="Header"/>
    </w:pPr>
    <w:r>
      <w:rPr>
        <w:noProof/>
        <w:lang w:eastAsia="en-AU"/>
      </w:rPr>
      <w:drawing>
        <wp:anchor distT="0" distB="0" distL="114300" distR="114300" simplePos="0" relativeHeight="251658240" behindDoc="0" locked="0" layoutInCell="1" allowOverlap="1" wp14:anchorId="4AF746D1" wp14:editId="0B64A562">
          <wp:simplePos x="0" y="0"/>
          <wp:positionH relativeFrom="column">
            <wp:posOffset>-930910</wp:posOffset>
          </wp:positionH>
          <wp:positionV relativeFrom="paragraph">
            <wp:posOffset>-438513</wp:posOffset>
          </wp:positionV>
          <wp:extent cx="7570470" cy="18554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AS_Policy_Banner.jpg"/>
                  <pic:cNvPicPr/>
                </pic:nvPicPr>
                <pic:blipFill rotWithShape="1">
                  <a:blip r:embed="rId1">
                    <a:extLst>
                      <a:ext uri="{28A0092B-C50C-407E-A947-70E740481C1C}">
                        <a14:useLocalDpi xmlns:a14="http://schemas.microsoft.com/office/drawing/2010/main" val="0"/>
                      </a:ext>
                    </a:extLst>
                  </a:blip>
                  <a:srcRect t="10792" b="15579"/>
                  <a:stretch/>
                </pic:blipFill>
                <pic:spPr bwMode="auto">
                  <a:xfrm>
                    <a:off x="0" y="0"/>
                    <a:ext cx="7570470" cy="1855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646E03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F5D6A6D6"/>
    <w:lvl w:ilvl="0">
      <w:start w:val="1"/>
      <w:numFmt w:val="decimal"/>
      <w:pStyle w:val="ListNumber2"/>
      <w:lvlText w:val="%1."/>
      <w:lvlJc w:val="left"/>
      <w:pPr>
        <w:tabs>
          <w:tab w:val="num" w:pos="643"/>
        </w:tabs>
        <w:ind w:left="643" w:hanging="360"/>
      </w:pPr>
    </w:lvl>
  </w:abstractNum>
  <w:abstractNum w:abstractNumId="2" w15:restartNumberingAfterBreak="0">
    <w:nsid w:val="08A14221"/>
    <w:multiLevelType w:val="hybridMultilevel"/>
    <w:tmpl w:val="5B6CAC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C04323E"/>
    <w:multiLevelType w:val="hybridMultilevel"/>
    <w:tmpl w:val="7D44356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2185005"/>
    <w:multiLevelType w:val="hybridMultilevel"/>
    <w:tmpl w:val="1D24435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29763E7A"/>
    <w:multiLevelType w:val="multilevel"/>
    <w:tmpl w:val="67C4513E"/>
    <w:lvl w:ilvl="0">
      <w:start w:val="1"/>
      <w:numFmt w:val="bullet"/>
      <w:pStyle w:val="ListBullet"/>
      <w:lvlText w:val=""/>
      <w:lvlJc w:val="left"/>
      <w:pPr>
        <w:ind w:left="1429" w:hanging="567"/>
      </w:pPr>
      <w:rPr>
        <w:rFonts w:ascii="Symbol" w:hAnsi="Symbol" w:hint="default"/>
      </w:rPr>
    </w:lvl>
    <w:lvl w:ilvl="1">
      <w:start w:val="1"/>
      <w:numFmt w:val="bullet"/>
      <w:lvlText w:val=""/>
      <w:lvlJc w:val="left"/>
      <w:pPr>
        <w:ind w:left="1996" w:hanging="567"/>
      </w:pPr>
      <w:rPr>
        <w:rFonts w:ascii="Symbol" w:hAnsi="Symbol" w:hint="default"/>
      </w:rPr>
    </w:lvl>
    <w:lvl w:ilvl="2">
      <w:start w:val="1"/>
      <w:numFmt w:val="bullet"/>
      <w:lvlText w:val=""/>
      <w:lvlJc w:val="left"/>
      <w:pPr>
        <w:ind w:left="2563" w:hanging="567"/>
      </w:pPr>
      <w:rPr>
        <w:rFonts w:ascii="Symbol" w:hAnsi="Symbol" w:hint="default"/>
      </w:rPr>
    </w:lvl>
    <w:lvl w:ilvl="3">
      <w:start w:val="1"/>
      <w:numFmt w:val="bullet"/>
      <w:lvlText w:val=""/>
      <w:lvlJc w:val="left"/>
      <w:pPr>
        <w:ind w:left="3130" w:hanging="567"/>
      </w:pPr>
      <w:rPr>
        <w:rFonts w:ascii="Symbol" w:hAnsi="Symbol" w:hint="default"/>
      </w:rPr>
    </w:lvl>
    <w:lvl w:ilvl="4">
      <w:start w:val="1"/>
      <w:numFmt w:val="bullet"/>
      <w:lvlText w:val=""/>
      <w:lvlJc w:val="left"/>
      <w:pPr>
        <w:ind w:left="3697" w:hanging="567"/>
      </w:pPr>
      <w:rPr>
        <w:rFonts w:ascii="Symbol" w:hAnsi="Symbol" w:hint="default"/>
      </w:rPr>
    </w:lvl>
    <w:lvl w:ilvl="5">
      <w:start w:val="1"/>
      <w:numFmt w:val="bullet"/>
      <w:lvlText w:val=""/>
      <w:lvlJc w:val="left"/>
      <w:pPr>
        <w:tabs>
          <w:tab w:val="num" w:pos="3555"/>
        </w:tabs>
        <w:ind w:left="4264" w:hanging="567"/>
      </w:pPr>
      <w:rPr>
        <w:rFonts w:ascii="Wingdings" w:hAnsi="Wingdings" w:hint="default"/>
      </w:rPr>
    </w:lvl>
    <w:lvl w:ilvl="6">
      <w:start w:val="1"/>
      <w:numFmt w:val="bullet"/>
      <w:lvlText w:val=""/>
      <w:lvlJc w:val="left"/>
      <w:pPr>
        <w:tabs>
          <w:tab w:val="num" w:pos="4122"/>
        </w:tabs>
        <w:ind w:left="4831" w:hanging="567"/>
      </w:pPr>
      <w:rPr>
        <w:rFonts w:ascii="Symbol" w:hAnsi="Symbol" w:hint="default"/>
      </w:rPr>
    </w:lvl>
    <w:lvl w:ilvl="7">
      <w:start w:val="1"/>
      <w:numFmt w:val="bullet"/>
      <w:lvlText w:val="o"/>
      <w:lvlJc w:val="left"/>
      <w:pPr>
        <w:tabs>
          <w:tab w:val="num" w:pos="4689"/>
        </w:tabs>
        <w:ind w:left="5398" w:hanging="567"/>
      </w:pPr>
      <w:rPr>
        <w:rFonts w:ascii="Courier New" w:hAnsi="Courier New" w:hint="default"/>
      </w:rPr>
    </w:lvl>
    <w:lvl w:ilvl="8">
      <w:start w:val="1"/>
      <w:numFmt w:val="bullet"/>
      <w:lvlText w:val=""/>
      <w:lvlJc w:val="left"/>
      <w:pPr>
        <w:tabs>
          <w:tab w:val="num" w:pos="5256"/>
        </w:tabs>
        <w:ind w:left="5965" w:hanging="567"/>
      </w:pPr>
      <w:rPr>
        <w:rFonts w:ascii="Wingdings" w:hAnsi="Wingdings" w:hint="default"/>
      </w:rPr>
    </w:lvl>
  </w:abstractNum>
  <w:abstractNum w:abstractNumId="6" w15:restartNumberingAfterBreak="0">
    <w:nsid w:val="361214E7"/>
    <w:multiLevelType w:val="hybridMultilevel"/>
    <w:tmpl w:val="205E08C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486E623A"/>
    <w:multiLevelType w:val="hybridMultilevel"/>
    <w:tmpl w:val="4414283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6AA0D3D"/>
    <w:multiLevelType w:val="hybridMultilevel"/>
    <w:tmpl w:val="38220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D46849"/>
    <w:multiLevelType w:val="multilevel"/>
    <w:tmpl w:val="264A664E"/>
    <w:lvl w:ilvl="0">
      <w:start w:val="1"/>
      <w:numFmt w:val="decimal"/>
      <w:pStyle w:val="Heading1"/>
      <w:lvlText w:val="%1"/>
      <w:lvlJc w:val="left"/>
      <w:pPr>
        <w:tabs>
          <w:tab w:val="num" w:pos="709"/>
        </w:tabs>
        <w:ind w:left="0" w:firstLine="0"/>
      </w:pPr>
      <w:rPr>
        <w:rFonts w:hint="default"/>
      </w:rPr>
    </w:lvl>
    <w:lvl w:ilvl="1">
      <w:start w:val="1"/>
      <w:numFmt w:val="decimal"/>
      <w:pStyle w:val="Heading2"/>
      <w:lvlText w:val="%1.%2"/>
      <w:lvlJc w:val="left"/>
      <w:pPr>
        <w:tabs>
          <w:tab w:val="num" w:pos="709"/>
        </w:tabs>
        <w:ind w:left="0" w:firstLine="0"/>
      </w:pPr>
      <w:rPr>
        <w:rFonts w:hint="default"/>
      </w:rPr>
    </w:lvl>
    <w:lvl w:ilvl="2">
      <w:start w:val="1"/>
      <w:numFmt w:val="decimal"/>
      <w:pStyle w:val="Heading3"/>
      <w:lvlText w:val="%1.%2.%3"/>
      <w:lvlJc w:val="left"/>
      <w:pPr>
        <w:tabs>
          <w:tab w:val="num" w:pos="709"/>
        </w:tabs>
        <w:ind w:left="0" w:firstLine="0"/>
      </w:pPr>
      <w:rPr>
        <w:rFonts w:hint="default"/>
      </w:rPr>
    </w:lvl>
    <w:lvl w:ilvl="3">
      <w:start w:val="1"/>
      <w:numFmt w:val="decimal"/>
      <w:pStyle w:val="Heading4"/>
      <w:lvlText w:val="%1.%2.%3.%4"/>
      <w:lvlJc w:val="left"/>
      <w:pPr>
        <w:tabs>
          <w:tab w:val="num" w:pos="709"/>
        </w:tabs>
        <w:ind w:left="0" w:firstLine="0"/>
      </w:pPr>
      <w:rPr>
        <w:rFonts w:hint="default"/>
      </w:rPr>
    </w:lvl>
    <w:lvl w:ilvl="4">
      <w:start w:val="1"/>
      <w:numFmt w:val="decimal"/>
      <w:pStyle w:val="Heading5"/>
      <w:lvlText w:val="%1.%2.%3.%4.%5"/>
      <w:lvlJc w:val="left"/>
      <w:pPr>
        <w:tabs>
          <w:tab w:val="num" w:pos="709"/>
        </w:tabs>
        <w:ind w:left="0" w:firstLine="0"/>
      </w:pPr>
      <w:rPr>
        <w:rFonts w:hint="default"/>
      </w:rPr>
    </w:lvl>
    <w:lvl w:ilvl="5">
      <w:start w:val="1"/>
      <w:numFmt w:val="decimal"/>
      <w:pStyle w:val="Heading6"/>
      <w:lvlText w:val="%1.%2.%3.%4.%5.%6"/>
      <w:lvlJc w:val="left"/>
      <w:pPr>
        <w:tabs>
          <w:tab w:val="num" w:pos="709"/>
        </w:tabs>
        <w:ind w:left="0" w:firstLine="0"/>
      </w:pPr>
      <w:rPr>
        <w:rFonts w:hint="default"/>
      </w:rPr>
    </w:lvl>
    <w:lvl w:ilvl="6">
      <w:start w:val="1"/>
      <w:numFmt w:val="decimal"/>
      <w:pStyle w:val="Heading7"/>
      <w:lvlText w:val="%1.%2.%3.%4.%5.%6.%7"/>
      <w:lvlJc w:val="left"/>
      <w:pPr>
        <w:tabs>
          <w:tab w:val="num" w:pos="709"/>
        </w:tabs>
        <w:ind w:left="0" w:firstLine="0"/>
      </w:pPr>
      <w:rPr>
        <w:rFonts w:hint="default"/>
      </w:rPr>
    </w:lvl>
    <w:lvl w:ilvl="7">
      <w:start w:val="1"/>
      <w:numFmt w:val="decimal"/>
      <w:pStyle w:val="Heading8"/>
      <w:lvlText w:val="%1.%2.%3.%4.%5.%6.%7.%8"/>
      <w:lvlJc w:val="left"/>
      <w:pPr>
        <w:tabs>
          <w:tab w:val="num" w:pos="709"/>
        </w:tabs>
        <w:ind w:left="0" w:firstLine="0"/>
      </w:pPr>
      <w:rPr>
        <w:rFonts w:hint="default"/>
      </w:rPr>
    </w:lvl>
    <w:lvl w:ilvl="8">
      <w:start w:val="1"/>
      <w:numFmt w:val="decimal"/>
      <w:pStyle w:val="Heading9"/>
      <w:lvlText w:val="%1.%2.%3.%4.%5.%6.%7.%8.%9"/>
      <w:lvlJc w:val="left"/>
      <w:pPr>
        <w:tabs>
          <w:tab w:val="num" w:pos="709"/>
        </w:tabs>
        <w:ind w:left="0" w:firstLine="0"/>
      </w:pPr>
      <w:rPr>
        <w:rFonts w:hint="default"/>
      </w:rPr>
    </w:lvl>
  </w:abstractNum>
  <w:abstractNum w:abstractNumId="10" w15:restartNumberingAfterBreak="0">
    <w:nsid w:val="71854C56"/>
    <w:multiLevelType w:val="hybridMultilevel"/>
    <w:tmpl w:val="AD2CF1FE"/>
    <w:lvl w:ilvl="0" w:tplc="08090001">
      <w:start w:val="1"/>
      <w:numFmt w:val="bullet"/>
      <w:pStyle w:val="Bullet2"/>
      <w:lvlText w:val=""/>
      <w:lvlJc w:val="left"/>
      <w:pPr>
        <w:ind w:left="1684" w:hanging="360"/>
      </w:pPr>
      <w:rPr>
        <w:rFonts w:ascii="Symbol" w:hAnsi="Symbol" w:hint="default"/>
        <w:b/>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1" w15:restartNumberingAfterBreak="0">
    <w:nsid w:val="721259E5"/>
    <w:multiLevelType w:val="hybridMultilevel"/>
    <w:tmpl w:val="4DB0AF4E"/>
    <w:lvl w:ilvl="0" w:tplc="B75A66D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73915B76"/>
    <w:multiLevelType w:val="multilevel"/>
    <w:tmpl w:val="98BAB7BE"/>
    <w:lvl w:ilvl="0">
      <w:start w:val="1"/>
      <w:numFmt w:val="decimal"/>
      <w:pStyle w:val="ListNumber"/>
      <w:lvlText w:val="%1."/>
      <w:lvlJc w:val="left"/>
      <w:pPr>
        <w:ind w:left="1276" w:hanging="567"/>
      </w:pPr>
      <w:rPr>
        <w:rFonts w:hint="default"/>
      </w:rPr>
    </w:lvl>
    <w:lvl w:ilvl="1">
      <w:start w:val="1"/>
      <w:numFmt w:val="lowerLetter"/>
      <w:lvlText w:val="%2."/>
      <w:lvlJc w:val="left"/>
      <w:pPr>
        <w:ind w:left="1843" w:hanging="567"/>
      </w:pPr>
      <w:rPr>
        <w:rFonts w:hint="default"/>
      </w:rPr>
    </w:lvl>
    <w:lvl w:ilvl="2">
      <w:start w:val="1"/>
      <w:numFmt w:val="lowerRoman"/>
      <w:lvlText w:val="%3."/>
      <w:lvlJc w:val="left"/>
      <w:pPr>
        <w:ind w:left="2410" w:hanging="567"/>
      </w:pPr>
      <w:rPr>
        <w:rFonts w:hint="default"/>
      </w:rPr>
    </w:lvl>
    <w:lvl w:ilvl="3">
      <w:start w:val="1"/>
      <w:numFmt w:val="decimal"/>
      <w:lvlText w:val="%1.%2.%3.%4"/>
      <w:lvlJc w:val="left"/>
      <w:pPr>
        <w:ind w:left="2977" w:hanging="567"/>
      </w:pPr>
      <w:rPr>
        <w:rFonts w:hint="default"/>
      </w:rPr>
    </w:lvl>
    <w:lvl w:ilvl="4">
      <w:start w:val="1"/>
      <w:numFmt w:val="decimal"/>
      <w:lvlText w:val="%1.%2.%3.%4.%5"/>
      <w:lvlJc w:val="left"/>
      <w:pPr>
        <w:ind w:left="3544" w:hanging="567"/>
      </w:pPr>
      <w:rPr>
        <w:rFonts w:hint="default"/>
      </w:rPr>
    </w:lvl>
    <w:lvl w:ilvl="5">
      <w:start w:val="1"/>
      <w:numFmt w:val="decimal"/>
      <w:lvlText w:val="%1.%2.%3.%4.%5.%6"/>
      <w:lvlJc w:val="left"/>
      <w:pPr>
        <w:tabs>
          <w:tab w:val="num" w:pos="709"/>
        </w:tabs>
        <w:ind w:left="4111" w:hanging="567"/>
      </w:pPr>
      <w:rPr>
        <w:rFonts w:hint="default"/>
      </w:rPr>
    </w:lvl>
    <w:lvl w:ilvl="6">
      <w:start w:val="1"/>
      <w:numFmt w:val="decimal"/>
      <w:lvlText w:val="%1.%2.%3.%4.%5.%6.%7"/>
      <w:lvlJc w:val="left"/>
      <w:pPr>
        <w:tabs>
          <w:tab w:val="num" w:pos="709"/>
        </w:tabs>
        <w:ind w:left="4678" w:hanging="567"/>
      </w:pPr>
      <w:rPr>
        <w:rFonts w:hint="default"/>
      </w:rPr>
    </w:lvl>
    <w:lvl w:ilvl="7">
      <w:start w:val="1"/>
      <w:numFmt w:val="decimal"/>
      <w:lvlText w:val="%1.%2.%3.%4.%5.%6.%7.%8"/>
      <w:lvlJc w:val="left"/>
      <w:pPr>
        <w:tabs>
          <w:tab w:val="num" w:pos="709"/>
        </w:tabs>
        <w:ind w:left="5245" w:hanging="567"/>
      </w:pPr>
      <w:rPr>
        <w:rFonts w:hint="default"/>
      </w:rPr>
    </w:lvl>
    <w:lvl w:ilvl="8">
      <w:start w:val="1"/>
      <w:numFmt w:val="decimal"/>
      <w:lvlText w:val="%1.%2.%3.%4.%5.%6.%7.%8.%9"/>
      <w:lvlJc w:val="left"/>
      <w:pPr>
        <w:tabs>
          <w:tab w:val="num" w:pos="709"/>
        </w:tabs>
        <w:ind w:left="5812" w:hanging="567"/>
      </w:pPr>
      <w:rPr>
        <w:rFonts w:hint="default"/>
      </w:rPr>
    </w:lvl>
  </w:abstractNum>
  <w:num w:numId="1" w16cid:durableId="705251984">
    <w:abstractNumId w:val="9"/>
  </w:num>
  <w:num w:numId="2" w16cid:durableId="1126240010">
    <w:abstractNumId w:val="5"/>
  </w:num>
  <w:num w:numId="3" w16cid:durableId="371031540">
    <w:abstractNumId w:val="12"/>
  </w:num>
  <w:num w:numId="4" w16cid:durableId="1659461041">
    <w:abstractNumId w:val="1"/>
  </w:num>
  <w:num w:numId="5" w16cid:durableId="1075322290">
    <w:abstractNumId w:val="0"/>
  </w:num>
  <w:num w:numId="6" w16cid:durableId="2015525947">
    <w:abstractNumId w:val="7"/>
  </w:num>
  <w:num w:numId="7" w16cid:durableId="1493372161">
    <w:abstractNumId w:val="2"/>
  </w:num>
  <w:num w:numId="8" w16cid:durableId="1125078188">
    <w:abstractNumId w:val="3"/>
  </w:num>
  <w:num w:numId="9" w16cid:durableId="1978104774">
    <w:abstractNumId w:val="11"/>
  </w:num>
  <w:num w:numId="10" w16cid:durableId="1788961152">
    <w:abstractNumId w:val="10"/>
  </w:num>
  <w:num w:numId="11" w16cid:durableId="919825571">
    <w:abstractNumId w:val="8"/>
  </w:num>
  <w:num w:numId="12" w16cid:durableId="1372993401">
    <w:abstractNumId w:val="6"/>
  </w:num>
  <w:num w:numId="13" w16cid:durableId="14988406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C4"/>
    <w:rsid w:val="00007B58"/>
    <w:rsid w:val="000344FC"/>
    <w:rsid w:val="00043324"/>
    <w:rsid w:val="00043583"/>
    <w:rsid w:val="00051A40"/>
    <w:rsid w:val="000646F6"/>
    <w:rsid w:val="000A575B"/>
    <w:rsid w:val="000D4CFA"/>
    <w:rsid w:val="000E1DEF"/>
    <w:rsid w:val="0012445D"/>
    <w:rsid w:val="00131DA3"/>
    <w:rsid w:val="0013432C"/>
    <w:rsid w:val="00136404"/>
    <w:rsid w:val="001411A4"/>
    <w:rsid w:val="001543B3"/>
    <w:rsid w:val="00166BB1"/>
    <w:rsid w:val="001A12A6"/>
    <w:rsid w:val="001A3100"/>
    <w:rsid w:val="001B41D7"/>
    <w:rsid w:val="001C1E8D"/>
    <w:rsid w:val="001C5A43"/>
    <w:rsid w:val="001D7ACD"/>
    <w:rsid w:val="001E4B1A"/>
    <w:rsid w:val="001E7224"/>
    <w:rsid w:val="001F0075"/>
    <w:rsid w:val="001F3887"/>
    <w:rsid w:val="00205501"/>
    <w:rsid w:val="00207DC3"/>
    <w:rsid w:val="00231CA6"/>
    <w:rsid w:val="00251941"/>
    <w:rsid w:val="00262085"/>
    <w:rsid w:val="00277286"/>
    <w:rsid w:val="00281580"/>
    <w:rsid w:val="0029463F"/>
    <w:rsid w:val="00294C0B"/>
    <w:rsid w:val="002A1F01"/>
    <w:rsid w:val="002B0E6E"/>
    <w:rsid w:val="002B3981"/>
    <w:rsid w:val="002C0FE7"/>
    <w:rsid w:val="002F715D"/>
    <w:rsid w:val="00307F84"/>
    <w:rsid w:val="00311BF7"/>
    <w:rsid w:val="00337AC4"/>
    <w:rsid w:val="00373224"/>
    <w:rsid w:val="003743B9"/>
    <w:rsid w:val="00380DF6"/>
    <w:rsid w:val="003875C9"/>
    <w:rsid w:val="003C0CEA"/>
    <w:rsid w:val="003C692F"/>
    <w:rsid w:val="003D6B62"/>
    <w:rsid w:val="00413FBC"/>
    <w:rsid w:val="004303D0"/>
    <w:rsid w:val="00435C7A"/>
    <w:rsid w:val="004365E2"/>
    <w:rsid w:val="00440037"/>
    <w:rsid w:val="00445D5F"/>
    <w:rsid w:val="00452247"/>
    <w:rsid w:val="00462801"/>
    <w:rsid w:val="00473E07"/>
    <w:rsid w:val="00493594"/>
    <w:rsid w:val="004A30C5"/>
    <w:rsid w:val="004E0B09"/>
    <w:rsid w:val="004E117C"/>
    <w:rsid w:val="004F6A2F"/>
    <w:rsid w:val="005222AD"/>
    <w:rsid w:val="005247E9"/>
    <w:rsid w:val="00542987"/>
    <w:rsid w:val="00560103"/>
    <w:rsid w:val="005610C2"/>
    <w:rsid w:val="00565BE5"/>
    <w:rsid w:val="00571958"/>
    <w:rsid w:val="00571ACE"/>
    <w:rsid w:val="005752DE"/>
    <w:rsid w:val="005966CB"/>
    <w:rsid w:val="005D30C1"/>
    <w:rsid w:val="005E28B1"/>
    <w:rsid w:val="005F16D9"/>
    <w:rsid w:val="005F35B5"/>
    <w:rsid w:val="00602713"/>
    <w:rsid w:val="006056DA"/>
    <w:rsid w:val="00606427"/>
    <w:rsid w:val="00634123"/>
    <w:rsid w:val="0064783F"/>
    <w:rsid w:val="00651BEB"/>
    <w:rsid w:val="00653EC8"/>
    <w:rsid w:val="00676F9E"/>
    <w:rsid w:val="006843DB"/>
    <w:rsid w:val="006A75B0"/>
    <w:rsid w:val="006B66FE"/>
    <w:rsid w:val="006C5277"/>
    <w:rsid w:val="006D373E"/>
    <w:rsid w:val="006E1D4F"/>
    <w:rsid w:val="006F74ED"/>
    <w:rsid w:val="00700604"/>
    <w:rsid w:val="00707983"/>
    <w:rsid w:val="00741832"/>
    <w:rsid w:val="00743B0C"/>
    <w:rsid w:val="0075325D"/>
    <w:rsid w:val="00777F30"/>
    <w:rsid w:val="00781862"/>
    <w:rsid w:val="007978F3"/>
    <w:rsid w:val="007C59F7"/>
    <w:rsid w:val="007F1570"/>
    <w:rsid w:val="007F42F8"/>
    <w:rsid w:val="00804537"/>
    <w:rsid w:val="00815DF1"/>
    <w:rsid w:val="00846255"/>
    <w:rsid w:val="008527D2"/>
    <w:rsid w:val="00880BF7"/>
    <w:rsid w:val="008879B4"/>
    <w:rsid w:val="0089208B"/>
    <w:rsid w:val="008A2D10"/>
    <w:rsid w:val="008D2EB9"/>
    <w:rsid w:val="00904DBC"/>
    <w:rsid w:val="009257D5"/>
    <w:rsid w:val="009259E7"/>
    <w:rsid w:val="009301F5"/>
    <w:rsid w:val="0094223D"/>
    <w:rsid w:val="00954597"/>
    <w:rsid w:val="00961A41"/>
    <w:rsid w:val="009669EC"/>
    <w:rsid w:val="00970793"/>
    <w:rsid w:val="00993936"/>
    <w:rsid w:val="009B6FD6"/>
    <w:rsid w:val="009D1DB9"/>
    <w:rsid w:val="009E57F4"/>
    <w:rsid w:val="00A11EE0"/>
    <w:rsid w:val="00A14542"/>
    <w:rsid w:val="00A1730E"/>
    <w:rsid w:val="00A2007B"/>
    <w:rsid w:val="00A51EE2"/>
    <w:rsid w:val="00A55FD5"/>
    <w:rsid w:val="00A7005B"/>
    <w:rsid w:val="00A84540"/>
    <w:rsid w:val="00A924E9"/>
    <w:rsid w:val="00A94650"/>
    <w:rsid w:val="00A96732"/>
    <w:rsid w:val="00AA7F91"/>
    <w:rsid w:val="00AD58DE"/>
    <w:rsid w:val="00AD6155"/>
    <w:rsid w:val="00AE0A23"/>
    <w:rsid w:val="00AF0929"/>
    <w:rsid w:val="00AF152F"/>
    <w:rsid w:val="00AF3032"/>
    <w:rsid w:val="00B04974"/>
    <w:rsid w:val="00B17087"/>
    <w:rsid w:val="00B25EAC"/>
    <w:rsid w:val="00B33FAC"/>
    <w:rsid w:val="00B574DE"/>
    <w:rsid w:val="00B607D1"/>
    <w:rsid w:val="00B62E1A"/>
    <w:rsid w:val="00B6585F"/>
    <w:rsid w:val="00B904A7"/>
    <w:rsid w:val="00BB7054"/>
    <w:rsid w:val="00BB7415"/>
    <w:rsid w:val="00C202D9"/>
    <w:rsid w:val="00C21004"/>
    <w:rsid w:val="00C210E1"/>
    <w:rsid w:val="00C243EE"/>
    <w:rsid w:val="00C3054A"/>
    <w:rsid w:val="00C66394"/>
    <w:rsid w:val="00C705C5"/>
    <w:rsid w:val="00C80DB7"/>
    <w:rsid w:val="00C92C54"/>
    <w:rsid w:val="00C92FF4"/>
    <w:rsid w:val="00C97772"/>
    <w:rsid w:val="00D164F9"/>
    <w:rsid w:val="00D27093"/>
    <w:rsid w:val="00D364F0"/>
    <w:rsid w:val="00D46FA1"/>
    <w:rsid w:val="00D60A65"/>
    <w:rsid w:val="00D7270E"/>
    <w:rsid w:val="00D75C45"/>
    <w:rsid w:val="00DC2585"/>
    <w:rsid w:val="00E03A15"/>
    <w:rsid w:val="00E24BF6"/>
    <w:rsid w:val="00E46E9A"/>
    <w:rsid w:val="00E64F05"/>
    <w:rsid w:val="00E654C8"/>
    <w:rsid w:val="00E675CD"/>
    <w:rsid w:val="00E7501D"/>
    <w:rsid w:val="00EB35C1"/>
    <w:rsid w:val="00ED571B"/>
    <w:rsid w:val="00EE4450"/>
    <w:rsid w:val="00F0081B"/>
    <w:rsid w:val="00F06F22"/>
    <w:rsid w:val="00F20B34"/>
    <w:rsid w:val="00F64198"/>
    <w:rsid w:val="00F676E3"/>
    <w:rsid w:val="00F71FC7"/>
    <w:rsid w:val="00F85D04"/>
    <w:rsid w:val="00F862E1"/>
    <w:rsid w:val="00F87E2E"/>
    <w:rsid w:val="00F923C4"/>
    <w:rsid w:val="00F95521"/>
    <w:rsid w:val="00FA0CC4"/>
    <w:rsid w:val="00FD3E3B"/>
    <w:rsid w:val="00FE18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518D1"/>
  <w15:docId w15:val="{C13F78D2-FCE7-47C4-AAE9-EFB3BDE7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Courier"/>
        <w:lang w:val="en-AU" w:eastAsia="zh-CN"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iPriority="3" w:unhideWhenUsed="1"/>
    <w:lsdException w:name="List Bullet 5" w:semiHidden="1" w:uiPriority="3" w:unhideWhenUsed="1"/>
    <w:lsdException w:name="List Number 2" w:uiPriority="4" w:unhideWhenUsed="1"/>
    <w:lsdException w:name="List Number 3" w:uiPriority="4" w:unhideWhenUsed="1"/>
    <w:lsdException w:name="List Number 4" w:semiHidden="1" w:uiPriority="4" w:unhideWhenUsed="1"/>
    <w:lsdException w:name="List Number 5" w:semiHidden="1" w:uiPriority="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1" w:unhideWhenUsed="1"/>
    <w:lsdException w:name="List Continue" w:semiHidden="1" w:uiPriority="5" w:unhideWhenUsed="1"/>
    <w:lsdException w:name="List Continue 2" w:semiHidden="1" w:uiPriority="5" w:unhideWhenUsed="1"/>
    <w:lsdException w:name="List Continue 3" w:semiHidden="1" w:uiPriority="5" w:unhideWhenUsed="1"/>
    <w:lsdException w:name="List Continue 4" w:semiHidden="1" w:uiPriority="5" w:unhideWhenUsed="1"/>
    <w:lsdException w:name="List Continue 5" w:semiHidden="1" w:uiPriority="5"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iPriority="1"/>
    <w:lsdException w:name="Body Text First Indent 2" w:semiHidden="1" w:uiPriority="1" w:unhideWhenUsed="1"/>
    <w:lsdException w:name="Note Heading" w:semiHidden="1" w:unhideWhenUsed="1"/>
    <w:lsdException w:name="Body Text 2" w:uiPriority="1" w:unhideWhenUsed="1"/>
    <w:lsdException w:name="Body Text 3" w:uiPriority="1" w:unhideWhenUsed="1"/>
    <w:lsdException w:name="Body Text Indent 2" w:semiHidden="1" w:uiPriority="0" w:unhideWhenUsed="1"/>
    <w:lsdException w:name="Body Text Indent 3" w:semiHidden="1" w:uiPriority="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lsdException w:name="Quote" w:uiPriority="2" w:qFormat="1"/>
    <w:lsdException w:name="Intense Quote" w:uiPriority="2"/>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lsdException w:name="Intense Emphasis" w:uiPriority="2"/>
    <w:lsdException w:name="Subtle Reference" w:uiPriority="2" w:unhideWhenUsed="1"/>
    <w:lsdException w:name="Intense Reference" w:uiPriority="2"/>
    <w:lsdException w:name="Book Title" w:uiPriority="33" w:unhideWhenUsed="1" w:qFormat="1"/>
    <w:lsdException w:name="Bibliography" w:semiHidden="1" w:uiPriority="37"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D164F9"/>
    <w:rPr>
      <w:rFonts w:eastAsia="Arial Unicode MS"/>
      <w:sz w:val="22"/>
      <w:szCs w:val="22"/>
    </w:rPr>
  </w:style>
  <w:style w:type="paragraph" w:styleId="Heading1">
    <w:name w:val="heading 1"/>
    <w:basedOn w:val="Normal"/>
    <w:next w:val="BodyText"/>
    <w:link w:val="Heading1Char"/>
    <w:qFormat/>
    <w:rsid w:val="001411A4"/>
    <w:pPr>
      <w:keepNext/>
      <w:numPr>
        <w:numId w:val="1"/>
      </w:numPr>
      <w:tabs>
        <w:tab w:val="left" w:pos="567"/>
      </w:tabs>
      <w:spacing w:before="60" w:after="60"/>
      <w:outlineLvl w:val="0"/>
    </w:pPr>
    <w:rPr>
      <w:rFonts w:cs="Arial"/>
      <w:b/>
      <w:bCs/>
      <w:kern w:val="32"/>
      <w:szCs w:val="32"/>
    </w:rPr>
  </w:style>
  <w:style w:type="paragraph" w:styleId="Heading2">
    <w:name w:val="heading 2"/>
    <w:basedOn w:val="Heading1"/>
    <w:next w:val="BodyText"/>
    <w:link w:val="Heading2Char"/>
    <w:qFormat/>
    <w:rsid w:val="001411A4"/>
    <w:pPr>
      <w:numPr>
        <w:ilvl w:val="1"/>
      </w:numPr>
      <w:outlineLvl w:val="1"/>
    </w:pPr>
    <w:rPr>
      <w:bCs w:val="0"/>
      <w:szCs w:val="22"/>
    </w:rPr>
  </w:style>
  <w:style w:type="paragraph" w:styleId="Heading3">
    <w:name w:val="heading 3"/>
    <w:basedOn w:val="Heading2"/>
    <w:next w:val="BodyText"/>
    <w:link w:val="Heading3Char"/>
    <w:qFormat/>
    <w:rsid w:val="00F85D04"/>
    <w:pPr>
      <w:numPr>
        <w:ilvl w:val="2"/>
      </w:numPr>
      <w:outlineLvl w:val="2"/>
    </w:pPr>
    <w:rPr>
      <w:bCs/>
      <w:lang w:eastAsia="en-US"/>
    </w:rPr>
  </w:style>
  <w:style w:type="paragraph" w:styleId="Heading4">
    <w:name w:val="heading 4"/>
    <w:basedOn w:val="Heading3"/>
    <w:next w:val="BodyText"/>
    <w:link w:val="Heading4Char"/>
    <w:semiHidden/>
    <w:rsid w:val="00F85D04"/>
    <w:pPr>
      <w:numPr>
        <w:ilvl w:val="3"/>
      </w:numPr>
      <w:jc w:val="center"/>
      <w:outlineLvl w:val="3"/>
    </w:pPr>
    <w:rPr>
      <w:bCs w:val="0"/>
    </w:rPr>
  </w:style>
  <w:style w:type="paragraph" w:styleId="Heading5">
    <w:name w:val="heading 5"/>
    <w:basedOn w:val="Heading4"/>
    <w:next w:val="BodyText"/>
    <w:link w:val="Heading5Char"/>
    <w:semiHidden/>
    <w:rsid w:val="00F85D04"/>
    <w:pPr>
      <w:numPr>
        <w:ilvl w:val="4"/>
      </w:numPr>
      <w:spacing w:before="240"/>
      <w:outlineLvl w:val="4"/>
    </w:pPr>
    <w:rPr>
      <w:bCs/>
      <w:iCs/>
      <w:sz w:val="26"/>
      <w:szCs w:val="26"/>
    </w:rPr>
  </w:style>
  <w:style w:type="paragraph" w:styleId="Heading6">
    <w:name w:val="heading 6"/>
    <w:basedOn w:val="Normal"/>
    <w:next w:val="Normal"/>
    <w:link w:val="Heading6Char"/>
    <w:semiHidden/>
    <w:rsid w:val="00D7270E"/>
    <w:pPr>
      <w:numPr>
        <w:ilvl w:val="5"/>
        <w:numId w:val="1"/>
      </w:numPr>
      <w:spacing w:before="240" w:after="60"/>
      <w:outlineLvl w:val="5"/>
    </w:pPr>
    <w:rPr>
      <w:b/>
      <w:bCs/>
    </w:rPr>
  </w:style>
  <w:style w:type="paragraph" w:styleId="Heading7">
    <w:name w:val="heading 7"/>
    <w:basedOn w:val="Normal"/>
    <w:next w:val="Normal"/>
    <w:link w:val="Heading7Char"/>
    <w:semiHidden/>
    <w:rsid w:val="00D7270E"/>
    <w:pPr>
      <w:numPr>
        <w:ilvl w:val="6"/>
        <w:numId w:val="1"/>
      </w:numPr>
      <w:spacing w:before="240" w:after="60"/>
      <w:outlineLvl w:val="6"/>
    </w:pPr>
  </w:style>
  <w:style w:type="paragraph" w:styleId="Heading8">
    <w:name w:val="heading 8"/>
    <w:basedOn w:val="Normal"/>
    <w:next w:val="Normal"/>
    <w:link w:val="Heading8Char"/>
    <w:semiHidden/>
    <w:rsid w:val="00D7270E"/>
    <w:pPr>
      <w:numPr>
        <w:ilvl w:val="7"/>
        <w:numId w:val="1"/>
      </w:numPr>
      <w:spacing w:before="240" w:after="60"/>
      <w:outlineLvl w:val="7"/>
    </w:pPr>
    <w:rPr>
      <w:i/>
      <w:iCs/>
    </w:rPr>
  </w:style>
  <w:style w:type="paragraph" w:styleId="Heading9">
    <w:name w:val="heading 9"/>
    <w:basedOn w:val="Normal"/>
    <w:next w:val="Normal"/>
    <w:link w:val="Heading9Char"/>
    <w:semiHidden/>
    <w:rsid w:val="00D7270E"/>
    <w:pPr>
      <w:numPr>
        <w:ilvl w:val="8"/>
        <w:numId w:val="1"/>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11A4"/>
    <w:rPr>
      <w:rFonts w:eastAsia="Arial Unicode MS" w:cs="Arial"/>
      <w:b/>
      <w:bCs/>
      <w:kern w:val="32"/>
      <w:sz w:val="22"/>
      <w:szCs w:val="32"/>
    </w:rPr>
  </w:style>
  <w:style w:type="character" w:customStyle="1" w:styleId="Heading2Char">
    <w:name w:val="Heading 2 Char"/>
    <w:link w:val="Heading2"/>
    <w:rsid w:val="001411A4"/>
    <w:rPr>
      <w:rFonts w:eastAsia="Arial Unicode MS" w:cs="Arial"/>
      <w:b/>
      <w:kern w:val="32"/>
      <w:sz w:val="22"/>
      <w:szCs w:val="22"/>
    </w:rPr>
  </w:style>
  <w:style w:type="character" w:customStyle="1" w:styleId="Heading3Char">
    <w:name w:val="Heading 3 Char"/>
    <w:link w:val="Heading3"/>
    <w:rsid w:val="00F85D04"/>
    <w:rPr>
      <w:rFonts w:eastAsia="Arial Unicode MS" w:cs="Arial"/>
      <w:b/>
      <w:bCs/>
      <w:kern w:val="32"/>
      <w:sz w:val="22"/>
      <w:szCs w:val="22"/>
      <w:lang w:eastAsia="en-US"/>
    </w:rPr>
  </w:style>
  <w:style w:type="character" w:customStyle="1" w:styleId="Heading4Char">
    <w:name w:val="Heading 4 Char"/>
    <w:link w:val="Heading4"/>
    <w:semiHidden/>
    <w:rsid w:val="001A3100"/>
    <w:rPr>
      <w:rFonts w:eastAsia="Arial Unicode MS" w:cs="Arial"/>
      <w:b/>
      <w:kern w:val="32"/>
      <w:sz w:val="22"/>
      <w:szCs w:val="22"/>
      <w:lang w:eastAsia="en-US"/>
    </w:rPr>
  </w:style>
  <w:style w:type="character" w:customStyle="1" w:styleId="Heading5Char">
    <w:name w:val="Heading 5 Char"/>
    <w:link w:val="Heading5"/>
    <w:semiHidden/>
    <w:rsid w:val="001A3100"/>
    <w:rPr>
      <w:rFonts w:eastAsia="Arial Unicode MS" w:cs="Arial"/>
      <w:b/>
      <w:bCs/>
      <w:iCs/>
      <w:kern w:val="32"/>
      <w:sz w:val="26"/>
      <w:szCs w:val="26"/>
      <w:lang w:eastAsia="en-US"/>
    </w:rPr>
  </w:style>
  <w:style w:type="character" w:customStyle="1" w:styleId="Heading6Char">
    <w:name w:val="Heading 6 Char"/>
    <w:link w:val="Heading6"/>
    <w:semiHidden/>
    <w:rsid w:val="001B41D7"/>
    <w:rPr>
      <w:rFonts w:eastAsia="Arial Unicode MS"/>
      <w:b/>
      <w:bCs/>
      <w:sz w:val="22"/>
      <w:szCs w:val="22"/>
    </w:rPr>
  </w:style>
  <w:style w:type="character" w:customStyle="1" w:styleId="Heading7Char">
    <w:name w:val="Heading 7 Char"/>
    <w:basedOn w:val="DefaultParagraphFont"/>
    <w:link w:val="Heading7"/>
    <w:semiHidden/>
    <w:rsid w:val="001B41D7"/>
    <w:rPr>
      <w:rFonts w:eastAsia="Arial Unicode MS"/>
      <w:sz w:val="22"/>
      <w:szCs w:val="22"/>
    </w:rPr>
  </w:style>
  <w:style w:type="character" w:customStyle="1" w:styleId="Heading8Char">
    <w:name w:val="Heading 8 Char"/>
    <w:link w:val="Heading8"/>
    <w:semiHidden/>
    <w:rsid w:val="001B41D7"/>
    <w:rPr>
      <w:rFonts w:eastAsia="Arial Unicode MS"/>
      <w:i/>
      <w:iCs/>
      <w:sz w:val="22"/>
      <w:szCs w:val="22"/>
    </w:rPr>
  </w:style>
  <w:style w:type="character" w:customStyle="1" w:styleId="Heading9Char">
    <w:name w:val="Heading 9 Char"/>
    <w:link w:val="Heading9"/>
    <w:semiHidden/>
    <w:rsid w:val="001B41D7"/>
    <w:rPr>
      <w:rFonts w:eastAsia="Arial Unicode MS" w:cs="Arial"/>
      <w:sz w:val="22"/>
      <w:szCs w:val="22"/>
    </w:rPr>
  </w:style>
  <w:style w:type="paragraph" w:styleId="Header">
    <w:name w:val="header"/>
    <w:basedOn w:val="Normal"/>
    <w:link w:val="HeaderChar"/>
    <w:uiPriority w:val="12"/>
    <w:qFormat/>
    <w:rsid w:val="00D164F9"/>
    <w:pPr>
      <w:tabs>
        <w:tab w:val="center" w:pos="4153"/>
        <w:tab w:val="right" w:pos="8306"/>
      </w:tabs>
      <w:jc w:val="right"/>
    </w:pPr>
    <w:rPr>
      <w:i/>
      <w:sz w:val="20"/>
    </w:rPr>
  </w:style>
  <w:style w:type="character" w:customStyle="1" w:styleId="HeaderChar">
    <w:name w:val="Header Char"/>
    <w:link w:val="Header"/>
    <w:uiPriority w:val="12"/>
    <w:rsid w:val="00D164F9"/>
    <w:rPr>
      <w:rFonts w:eastAsia="Arial Unicode MS"/>
      <w:i/>
      <w:sz w:val="20"/>
    </w:rPr>
  </w:style>
  <w:style w:type="paragraph" w:styleId="TOC1">
    <w:name w:val="toc 1"/>
    <w:basedOn w:val="Normal"/>
    <w:next w:val="Normal"/>
    <w:autoRedefine/>
    <w:uiPriority w:val="39"/>
    <w:rsid w:val="00A51EE2"/>
    <w:pPr>
      <w:tabs>
        <w:tab w:val="left" w:pos="709"/>
        <w:tab w:val="right" w:leader="dot" w:pos="9072"/>
      </w:tabs>
    </w:pPr>
    <w:rPr>
      <w:rFonts w:cs="Arial"/>
      <w:bCs/>
      <w:lang w:eastAsia="en-US"/>
    </w:rPr>
  </w:style>
  <w:style w:type="paragraph" w:styleId="BodyText">
    <w:name w:val="Body Text"/>
    <w:basedOn w:val="Normal"/>
    <w:link w:val="BodyTextChar"/>
    <w:uiPriority w:val="1"/>
    <w:qFormat/>
    <w:rsid w:val="001411A4"/>
    <w:pPr>
      <w:spacing w:line="288" w:lineRule="auto"/>
      <w:ind w:left="567"/>
      <w:jc w:val="both"/>
    </w:pPr>
    <w:rPr>
      <w:sz w:val="20"/>
      <w:lang w:eastAsia="en-US"/>
    </w:rPr>
  </w:style>
  <w:style w:type="character" w:customStyle="1" w:styleId="BodyTextChar">
    <w:name w:val="Body Text Char"/>
    <w:link w:val="BodyText"/>
    <w:uiPriority w:val="1"/>
    <w:rsid w:val="001411A4"/>
    <w:rPr>
      <w:rFonts w:eastAsia="Arial Unicode MS"/>
      <w:szCs w:val="22"/>
      <w:lang w:eastAsia="en-US"/>
    </w:rPr>
  </w:style>
  <w:style w:type="paragraph" w:styleId="BodyTextIndent2">
    <w:name w:val="Body Text Indent 2"/>
    <w:basedOn w:val="Normal"/>
    <w:link w:val="BodyTextIndent2Char"/>
    <w:uiPriority w:val="1"/>
    <w:semiHidden/>
    <w:rsid w:val="00D7270E"/>
    <w:pPr>
      <w:ind w:left="720"/>
    </w:pPr>
    <w:rPr>
      <w:sz w:val="20"/>
      <w:lang w:eastAsia="en-US"/>
    </w:rPr>
  </w:style>
  <w:style w:type="character" w:customStyle="1" w:styleId="BodyTextIndent2Char">
    <w:name w:val="Body Text Indent 2 Char"/>
    <w:link w:val="BodyTextIndent2"/>
    <w:uiPriority w:val="1"/>
    <w:semiHidden/>
    <w:rsid w:val="00C92FF4"/>
    <w:rPr>
      <w:sz w:val="20"/>
      <w:lang w:eastAsia="en-US"/>
    </w:rPr>
  </w:style>
  <w:style w:type="paragraph" w:styleId="CommentText">
    <w:name w:val="annotation text"/>
    <w:basedOn w:val="Normal"/>
    <w:link w:val="CommentTextChar"/>
    <w:semiHidden/>
    <w:rsid w:val="00D7270E"/>
    <w:rPr>
      <w:sz w:val="20"/>
      <w:szCs w:val="20"/>
      <w:lang w:eastAsia="en-US"/>
    </w:rPr>
  </w:style>
  <w:style w:type="character" w:customStyle="1" w:styleId="CommentTextChar">
    <w:name w:val="Comment Text Char"/>
    <w:link w:val="CommentText"/>
    <w:semiHidden/>
    <w:rsid w:val="00D7270E"/>
    <w:rPr>
      <w:rFonts w:ascii="Times New Roman" w:eastAsia="Times New Roman" w:hAnsi="Times New Roman" w:cs="Times New Roman"/>
      <w:sz w:val="20"/>
      <w:szCs w:val="20"/>
      <w:lang w:eastAsia="en-US" w:bidi="ar-SA"/>
    </w:rPr>
  </w:style>
  <w:style w:type="paragraph" w:styleId="Footer">
    <w:name w:val="footer"/>
    <w:basedOn w:val="Normal"/>
    <w:link w:val="FooterChar"/>
    <w:uiPriority w:val="13"/>
    <w:qFormat/>
    <w:rsid w:val="00445D5F"/>
    <w:pPr>
      <w:tabs>
        <w:tab w:val="center" w:pos="4320"/>
        <w:tab w:val="right" w:pos="8640"/>
      </w:tabs>
    </w:pPr>
    <w:rPr>
      <w:b/>
      <w:sz w:val="16"/>
    </w:rPr>
  </w:style>
  <w:style w:type="character" w:customStyle="1" w:styleId="FooterChar">
    <w:name w:val="Footer Char"/>
    <w:link w:val="Footer"/>
    <w:uiPriority w:val="13"/>
    <w:rsid w:val="00F95521"/>
    <w:rPr>
      <w:rFonts w:eastAsia="Arial Unicode MS"/>
      <w:b/>
      <w:sz w:val="16"/>
    </w:rPr>
  </w:style>
  <w:style w:type="paragraph" w:styleId="BalloonText">
    <w:name w:val="Balloon Text"/>
    <w:basedOn w:val="Normal"/>
    <w:link w:val="BalloonTextChar"/>
    <w:uiPriority w:val="99"/>
    <w:semiHidden/>
    <w:unhideWhenUsed/>
    <w:rsid w:val="00D7270E"/>
    <w:rPr>
      <w:rFonts w:ascii="Tahoma" w:hAnsi="Tahoma" w:cs="Tahoma"/>
      <w:sz w:val="16"/>
      <w:szCs w:val="16"/>
    </w:rPr>
  </w:style>
  <w:style w:type="character" w:customStyle="1" w:styleId="BalloonTextChar">
    <w:name w:val="Balloon Text Char"/>
    <w:link w:val="BalloonText"/>
    <w:uiPriority w:val="99"/>
    <w:semiHidden/>
    <w:rsid w:val="00D7270E"/>
    <w:rPr>
      <w:rFonts w:ascii="Tahoma" w:eastAsia="Times New Roman" w:hAnsi="Tahoma" w:cs="Tahoma"/>
      <w:sz w:val="16"/>
      <w:szCs w:val="16"/>
      <w:lang w:eastAsia="en-AU" w:bidi="ar-SA"/>
    </w:rPr>
  </w:style>
  <w:style w:type="paragraph" w:styleId="Quote">
    <w:name w:val="Quote"/>
    <w:basedOn w:val="BodyText"/>
    <w:next w:val="BodyText"/>
    <w:link w:val="QuoteChar"/>
    <w:uiPriority w:val="2"/>
    <w:qFormat/>
    <w:rsid w:val="00452247"/>
    <w:pPr>
      <w:ind w:left="1276" w:right="567"/>
    </w:pPr>
    <w:rPr>
      <w:i/>
      <w:iCs/>
      <w:color w:val="404040"/>
    </w:rPr>
  </w:style>
  <w:style w:type="paragraph" w:styleId="TOCHeading">
    <w:name w:val="TOC Heading"/>
    <w:basedOn w:val="Heading1"/>
    <w:next w:val="Normal"/>
    <w:uiPriority w:val="39"/>
    <w:rsid w:val="007978F3"/>
    <w:pPr>
      <w:keepLines/>
      <w:numPr>
        <w:numId w:val="0"/>
      </w:numPr>
      <w:outlineLvl w:val="9"/>
    </w:pPr>
    <w:rPr>
      <w:rFonts w:cs="Traditional Arabic"/>
      <w:kern w:val="0"/>
      <w:szCs w:val="28"/>
    </w:rPr>
  </w:style>
  <w:style w:type="paragraph" w:styleId="ListBullet">
    <w:name w:val="List Bullet"/>
    <w:basedOn w:val="BodyText"/>
    <w:uiPriority w:val="3"/>
    <w:qFormat/>
    <w:rsid w:val="005222AD"/>
    <w:pPr>
      <w:numPr>
        <w:numId w:val="2"/>
      </w:numPr>
      <w:tabs>
        <w:tab w:val="left" w:pos="1134"/>
      </w:tabs>
      <w:ind w:left="1134"/>
      <w:contextualSpacing/>
    </w:pPr>
    <w:rPr>
      <w:rFonts w:cs="Arial"/>
    </w:rPr>
  </w:style>
  <w:style w:type="table" w:styleId="TableGrid">
    <w:name w:val="Table Grid"/>
    <w:basedOn w:val="TableNormal"/>
    <w:uiPriority w:val="59"/>
    <w:rsid w:val="00731768"/>
    <w:rPr>
      <w:rFonts w:ascii="Times" w:eastAsia="Times New Roman" w:hAnsi="Times" w:cs="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F17269"/>
    <w:rPr>
      <w:sz w:val="20"/>
      <w:szCs w:val="20"/>
    </w:rPr>
  </w:style>
  <w:style w:type="character" w:customStyle="1" w:styleId="FootnoteTextChar">
    <w:name w:val="Footnote Text Char"/>
    <w:link w:val="FootnoteText"/>
    <w:uiPriority w:val="99"/>
    <w:semiHidden/>
    <w:rsid w:val="00F17269"/>
    <w:rPr>
      <w:rFonts w:ascii="Times New Roman" w:eastAsia="Times New Roman" w:hAnsi="Times New Roman" w:cs="Times New Roman"/>
      <w:sz w:val="20"/>
      <w:szCs w:val="20"/>
      <w:lang w:eastAsia="en-AU" w:bidi="ar-SA"/>
    </w:rPr>
  </w:style>
  <w:style w:type="character" w:styleId="FootnoteReference">
    <w:name w:val="footnote reference"/>
    <w:uiPriority w:val="99"/>
    <w:semiHidden/>
    <w:unhideWhenUsed/>
    <w:rsid w:val="00F17269"/>
    <w:rPr>
      <w:vertAlign w:val="superscript"/>
    </w:rPr>
  </w:style>
  <w:style w:type="paragraph" w:styleId="NoSpacing">
    <w:name w:val="No Spacing"/>
    <w:basedOn w:val="Normal"/>
    <w:uiPriority w:val="2"/>
    <w:semiHidden/>
    <w:rsid w:val="00F862E1"/>
    <w:rPr>
      <w:rFonts w:eastAsia="Times New Roman" w:cs="Times New Roman"/>
      <w:szCs w:val="24"/>
      <w:lang w:eastAsia="en-AU"/>
    </w:rPr>
  </w:style>
  <w:style w:type="paragraph" w:styleId="ListBullet2">
    <w:name w:val="List Bullet 2"/>
    <w:basedOn w:val="ListBullet"/>
    <w:uiPriority w:val="3"/>
    <w:semiHidden/>
    <w:rsid w:val="00993936"/>
  </w:style>
  <w:style w:type="paragraph" w:styleId="TOC2">
    <w:name w:val="toc 2"/>
    <w:basedOn w:val="TOC1"/>
    <w:next w:val="Normal"/>
    <w:autoRedefine/>
    <w:uiPriority w:val="39"/>
    <w:rsid w:val="002B0E6E"/>
  </w:style>
  <w:style w:type="character" w:styleId="Hyperlink">
    <w:name w:val="Hyperlink"/>
    <w:uiPriority w:val="99"/>
    <w:unhideWhenUsed/>
    <w:rsid w:val="00BD68A6"/>
    <w:rPr>
      <w:color w:val="0000FF"/>
      <w:u w:val="single"/>
    </w:rPr>
  </w:style>
  <w:style w:type="paragraph" w:styleId="DocumentMap">
    <w:name w:val="Document Map"/>
    <w:basedOn w:val="Normal"/>
    <w:link w:val="DocumentMapChar"/>
    <w:uiPriority w:val="99"/>
    <w:semiHidden/>
    <w:unhideWhenUsed/>
    <w:rsid w:val="0090730D"/>
    <w:rPr>
      <w:rFonts w:ascii="Lucida Grande" w:hAnsi="Lucida Grande"/>
    </w:rPr>
  </w:style>
  <w:style w:type="character" w:customStyle="1" w:styleId="DocumentMapChar">
    <w:name w:val="Document Map Char"/>
    <w:link w:val="DocumentMap"/>
    <w:uiPriority w:val="99"/>
    <w:semiHidden/>
    <w:rsid w:val="0090730D"/>
    <w:rPr>
      <w:rFonts w:ascii="Lucida Grande" w:eastAsia="Times New Roman" w:hAnsi="Lucida Grande" w:cs="Times New Roman"/>
      <w:sz w:val="24"/>
      <w:szCs w:val="24"/>
      <w:lang w:eastAsia="en-AU"/>
    </w:rPr>
  </w:style>
  <w:style w:type="paragraph" w:customStyle="1" w:styleId="TableHeading">
    <w:name w:val="Table Heading"/>
    <w:basedOn w:val="TableText"/>
    <w:uiPriority w:val="6"/>
    <w:qFormat/>
    <w:rsid w:val="00F06F22"/>
    <w:rPr>
      <w:b/>
    </w:rPr>
  </w:style>
  <w:style w:type="paragraph" w:customStyle="1" w:styleId="TableText">
    <w:name w:val="Table Text"/>
    <w:basedOn w:val="Normal"/>
    <w:uiPriority w:val="6"/>
    <w:qFormat/>
    <w:rsid w:val="00452247"/>
    <w:rPr>
      <w:rFonts w:cs="Arial"/>
      <w:iCs/>
    </w:rPr>
  </w:style>
  <w:style w:type="paragraph" w:styleId="NormalWeb">
    <w:name w:val="Normal (Web)"/>
    <w:basedOn w:val="Normal"/>
    <w:uiPriority w:val="99"/>
    <w:semiHidden/>
    <w:rsid w:val="007E2DBA"/>
    <w:pPr>
      <w:spacing w:before="100" w:beforeAutospacing="1" w:after="100" w:afterAutospacing="1"/>
    </w:pPr>
    <w:rPr>
      <w:lang w:bidi="th-TH"/>
    </w:rPr>
  </w:style>
  <w:style w:type="character" w:styleId="Strong">
    <w:name w:val="Strong"/>
    <w:uiPriority w:val="2"/>
    <w:qFormat/>
    <w:rsid w:val="007E2DBA"/>
    <w:rPr>
      <w:b/>
      <w:bCs/>
    </w:rPr>
  </w:style>
  <w:style w:type="paragraph" w:styleId="BodyText2">
    <w:name w:val="Body Text 2"/>
    <w:basedOn w:val="BodyText"/>
    <w:link w:val="BodyText2Char"/>
    <w:uiPriority w:val="1"/>
    <w:semiHidden/>
    <w:rsid w:val="001B41D7"/>
    <w:pPr>
      <w:spacing w:after="120"/>
    </w:pPr>
  </w:style>
  <w:style w:type="character" w:customStyle="1" w:styleId="BodyText2Char">
    <w:name w:val="Body Text 2 Char"/>
    <w:link w:val="BodyText2"/>
    <w:uiPriority w:val="1"/>
    <w:semiHidden/>
    <w:rsid w:val="00C92FF4"/>
    <w:rPr>
      <w:lang w:eastAsia="en-US"/>
    </w:rPr>
  </w:style>
  <w:style w:type="paragraph" w:styleId="TOC3">
    <w:name w:val="toc 3"/>
    <w:basedOn w:val="TOC2"/>
    <w:next w:val="Normal"/>
    <w:autoRedefine/>
    <w:uiPriority w:val="39"/>
    <w:rsid w:val="002B0E6E"/>
  </w:style>
  <w:style w:type="table" w:customStyle="1" w:styleId="MediumGrid31">
    <w:name w:val="Medium Grid 31"/>
    <w:basedOn w:val="TableNormal"/>
    <w:uiPriority w:val="69"/>
    <w:rsid w:val="007E2DBA"/>
    <w:rPr>
      <w:rFonts w:ascii="Cambria" w:eastAsia="Cambria" w:hAnsi="Cambria"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TOC4">
    <w:name w:val="toc 4"/>
    <w:basedOn w:val="Normal"/>
    <w:next w:val="Normal"/>
    <w:autoRedefine/>
    <w:uiPriority w:val="39"/>
    <w:semiHidden/>
    <w:unhideWhenUsed/>
    <w:rsid w:val="000542EB"/>
    <w:pPr>
      <w:ind w:left="720"/>
    </w:pPr>
  </w:style>
  <w:style w:type="paragraph" w:styleId="TOC5">
    <w:name w:val="toc 5"/>
    <w:basedOn w:val="Normal"/>
    <w:next w:val="Normal"/>
    <w:autoRedefine/>
    <w:uiPriority w:val="39"/>
    <w:semiHidden/>
    <w:unhideWhenUsed/>
    <w:rsid w:val="000542EB"/>
    <w:pPr>
      <w:ind w:left="960"/>
    </w:pPr>
  </w:style>
  <w:style w:type="paragraph" w:styleId="TOC6">
    <w:name w:val="toc 6"/>
    <w:basedOn w:val="Normal"/>
    <w:next w:val="Normal"/>
    <w:autoRedefine/>
    <w:uiPriority w:val="39"/>
    <w:semiHidden/>
    <w:unhideWhenUsed/>
    <w:rsid w:val="000542EB"/>
    <w:pPr>
      <w:ind w:left="1200"/>
    </w:pPr>
  </w:style>
  <w:style w:type="paragraph" w:styleId="TOC7">
    <w:name w:val="toc 7"/>
    <w:basedOn w:val="Normal"/>
    <w:next w:val="Normal"/>
    <w:autoRedefine/>
    <w:uiPriority w:val="39"/>
    <w:semiHidden/>
    <w:unhideWhenUsed/>
    <w:rsid w:val="000542EB"/>
    <w:pPr>
      <w:ind w:left="1440"/>
    </w:pPr>
  </w:style>
  <w:style w:type="paragraph" w:styleId="TOC8">
    <w:name w:val="toc 8"/>
    <w:basedOn w:val="Normal"/>
    <w:next w:val="Normal"/>
    <w:autoRedefine/>
    <w:uiPriority w:val="39"/>
    <w:semiHidden/>
    <w:unhideWhenUsed/>
    <w:rsid w:val="000542EB"/>
    <w:pPr>
      <w:ind w:left="1680"/>
    </w:pPr>
  </w:style>
  <w:style w:type="paragraph" w:styleId="TOC9">
    <w:name w:val="toc 9"/>
    <w:basedOn w:val="Normal"/>
    <w:next w:val="Normal"/>
    <w:autoRedefine/>
    <w:uiPriority w:val="39"/>
    <w:semiHidden/>
    <w:unhideWhenUsed/>
    <w:rsid w:val="000542EB"/>
    <w:pPr>
      <w:ind w:left="1920"/>
    </w:pPr>
  </w:style>
  <w:style w:type="paragraph" w:styleId="Title">
    <w:name w:val="Title"/>
    <w:basedOn w:val="Normal"/>
    <w:next w:val="BodyText"/>
    <w:link w:val="TitleChar"/>
    <w:uiPriority w:val="10"/>
    <w:qFormat/>
    <w:rsid w:val="00281580"/>
    <w:rPr>
      <w:rFonts w:cs="Arial"/>
      <w:b/>
      <w:iCs/>
      <w:sz w:val="32"/>
      <w:szCs w:val="28"/>
    </w:rPr>
  </w:style>
  <w:style w:type="character" w:customStyle="1" w:styleId="TitleChar">
    <w:name w:val="Title Char"/>
    <w:link w:val="Title"/>
    <w:uiPriority w:val="10"/>
    <w:rsid w:val="00281580"/>
    <w:rPr>
      <w:rFonts w:ascii="Arial" w:eastAsia="Arial Unicode MS" w:hAnsi="Arial" w:cs="Arial"/>
      <w:b/>
      <w:iCs/>
      <w:sz w:val="32"/>
      <w:szCs w:val="28"/>
    </w:rPr>
  </w:style>
  <w:style w:type="paragraph" w:styleId="BodyText3">
    <w:name w:val="Body Text 3"/>
    <w:basedOn w:val="BodyText2"/>
    <w:link w:val="BodyText3Char"/>
    <w:uiPriority w:val="1"/>
    <w:semiHidden/>
    <w:rsid w:val="001B41D7"/>
    <w:rPr>
      <w:szCs w:val="16"/>
    </w:rPr>
  </w:style>
  <w:style w:type="character" w:customStyle="1" w:styleId="BodyText3Char">
    <w:name w:val="Body Text 3 Char"/>
    <w:link w:val="BodyText3"/>
    <w:uiPriority w:val="1"/>
    <w:semiHidden/>
    <w:rsid w:val="00C92FF4"/>
    <w:rPr>
      <w:szCs w:val="16"/>
      <w:lang w:eastAsia="en-US"/>
    </w:rPr>
  </w:style>
  <w:style w:type="paragraph" w:styleId="ListBullet3">
    <w:name w:val="List Bullet 3"/>
    <w:basedOn w:val="ListBullet2"/>
    <w:uiPriority w:val="3"/>
    <w:semiHidden/>
    <w:rsid w:val="00993936"/>
  </w:style>
  <w:style w:type="character" w:customStyle="1" w:styleId="QuoteChar">
    <w:name w:val="Quote Char"/>
    <w:link w:val="Quote"/>
    <w:uiPriority w:val="2"/>
    <w:rsid w:val="00452247"/>
    <w:rPr>
      <w:rFonts w:eastAsia="Arial Unicode MS"/>
      <w:i/>
      <w:iCs/>
      <w:color w:val="404040"/>
      <w:lang w:eastAsia="en-US"/>
    </w:rPr>
  </w:style>
  <w:style w:type="paragraph" w:styleId="ListNumber">
    <w:name w:val="List Number"/>
    <w:basedOn w:val="BodyText"/>
    <w:uiPriority w:val="4"/>
    <w:qFormat/>
    <w:rsid w:val="001C1E8D"/>
    <w:pPr>
      <w:numPr>
        <w:numId w:val="3"/>
      </w:numPr>
      <w:tabs>
        <w:tab w:val="left" w:pos="567"/>
      </w:tabs>
      <w:contextualSpacing/>
    </w:pPr>
  </w:style>
  <w:style w:type="paragraph" w:styleId="ListNumber2">
    <w:name w:val="List Number 2"/>
    <w:basedOn w:val="ListNumber"/>
    <w:uiPriority w:val="4"/>
    <w:semiHidden/>
    <w:rsid w:val="00993936"/>
    <w:pPr>
      <w:numPr>
        <w:numId w:val="4"/>
      </w:numPr>
      <w:tabs>
        <w:tab w:val="clear" w:pos="643"/>
      </w:tabs>
      <w:ind w:left="1843" w:hanging="567"/>
    </w:pPr>
  </w:style>
  <w:style w:type="paragraph" w:styleId="ListNumber3">
    <w:name w:val="List Number 3"/>
    <w:basedOn w:val="ListNumber2"/>
    <w:uiPriority w:val="4"/>
    <w:semiHidden/>
    <w:rsid w:val="00993936"/>
    <w:pPr>
      <w:numPr>
        <w:numId w:val="5"/>
      </w:numPr>
      <w:tabs>
        <w:tab w:val="clear" w:pos="926"/>
      </w:tabs>
      <w:ind w:left="2410" w:hanging="567"/>
    </w:pPr>
  </w:style>
  <w:style w:type="character" w:styleId="PlaceholderText">
    <w:name w:val="Placeholder Text"/>
    <w:uiPriority w:val="99"/>
    <w:semiHidden/>
    <w:rsid w:val="00B33FAC"/>
    <w:rPr>
      <w:color w:val="808080"/>
    </w:rPr>
  </w:style>
  <w:style w:type="character" w:styleId="IntenseEmphasis">
    <w:name w:val="Intense Emphasis"/>
    <w:uiPriority w:val="2"/>
    <w:rsid w:val="00452247"/>
    <w:rPr>
      <w:u w:val="single"/>
    </w:rPr>
  </w:style>
  <w:style w:type="paragraph" w:styleId="Caption">
    <w:name w:val="caption"/>
    <w:basedOn w:val="Normal"/>
    <w:next w:val="Normal"/>
    <w:uiPriority w:val="35"/>
    <w:rsid w:val="00F95521"/>
    <w:pPr>
      <w:spacing w:before="200" w:after="200"/>
    </w:pPr>
    <w:rPr>
      <w:bCs/>
      <w:i/>
      <w:color w:val="404040"/>
      <w:sz w:val="18"/>
      <w:szCs w:val="18"/>
    </w:rPr>
  </w:style>
  <w:style w:type="paragraph" w:styleId="Revision">
    <w:name w:val="Revision"/>
    <w:hidden/>
    <w:uiPriority w:val="99"/>
    <w:semiHidden/>
    <w:rsid w:val="00C202D9"/>
    <w:rPr>
      <w:rFonts w:eastAsia="Arial Unicode MS"/>
      <w:sz w:val="22"/>
      <w:szCs w:val="22"/>
    </w:rPr>
  </w:style>
  <w:style w:type="character" w:styleId="CommentReference">
    <w:name w:val="annotation reference"/>
    <w:uiPriority w:val="99"/>
    <w:semiHidden/>
    <w:unhideWhenUsed/>
    <w:rsid w:val="00C202D9"/>
    <w:rPr>
      <w:sz w:val="16"/>
      <w:szCs w:val="16"/>
    </w:rPr>
  </w:style>
  <w:style w:type="paragraph" w:styleId="CommentSubject">
    <w:name w:val="annotation subject"/>
    <w:basedOn w:val="CommentText"/>
    <w:next w:val="CommentText"/>
    <w:link w:val="CommentSubjectChar"/>
    <w:uiPriority w:val="99"/>
    <w:semiHidden/>
    <w:unhideWhenUsed/>
    <w:rsid w:val="00C202D9"/>
    <w:rPr>
      <w:b/>
      <w:bCs/>
      <w:lang w:eastAsia="zh-CN"/>
    </w:rPr>
  </w:style>
  <w:style w:type="character" w:customStyle="1" w:styleId="CommentSubjectChar">
    <w:name w:val="Comment Subject Char"/>
    <w:link w:val="CommentSubject"/>
    <w:uiPriority w:val="99"/>
    <w:semiHidden/>
    <w:rsid w:val="00C202D9"/>
    <w:rPr>
      <w:rFonts w:ascii="Times New Roman" w:eastAsia="Arial Unicode MS" w:hAnsi="Times New Roman" w:cs="Times New Roman"/>
      <w:b/>
      <w:bCs/>
      <w:sz w:val="20"/>
      <w:szCs w:val="20"/>
      <w:lang w:eastAsia="en-US" w:bidi="ar-SA"/>
    </w:rPr>
  </w:style>
  <w:style w:type="paragraph" w:customStyle="1" w:styleId="Bullet2">
    <w:name w:val="Bullet 2"/>
    <w:basedOn w:val="ListBullet"/>
    <w:link w:val="Bullet2Char"/>
    <w:uiPriority w:val="1"/>
    <w:qFormat/>
    <w:rsid w:val="00815DF1"/>
    <w:pPr>
      <w:numPr>
        <w:numId w:val="10"/>
      </w:numPr>
      <w:tabs>
        <w:tab w:val="clear" w:pos="1134"/>
      </w:tabs>
      <w:spacing w:after="220" w:line="240" w:lineRule="auto"/>
      <w:jc w:val="left"/>
    </w:pPr>
    <w:rPr>
      <w:rFonts w:asciiTheme="minorHAnsi" w:eastAsiaTheme="minorEastAsia" w:hAnsiTheme="minorHAnsi"/>
      <w:sz w:val="22"/>
    </w:rPr>
  </w:style>
  <w:style w:type="character" w:customStyle="1" w:styleId="Bullet2Char">
    <w:name w:val="Bullet 2 Char"/>
    <w:basedOn w:val="DefaultParagraphFont"/>
    <w:link w:val="Bullet2"/>
    <w:uiPriority w:val="1"/>
    <w:rsid w:val="00815DF1"/>
    <w:rPr>
      <w:rFonts w:asciiTheme="minorHAnsi" w:eastAsiaTheme="minorEastAsia" w:hAnsiTheme="minorHAnsi" w:cs="Arial"/>
      <w:sz w:val="22"/>
      <w:szCs w:val="22"/>
      <w:lang w:eastAsia="en-US"/>
    </w:rPr>
  </w:style>
  <w:style w:type="paragraph" w:styleId="ListParagraph">
    <w:name w:val="List Paragraph"/>
    <w:basedOn w:val="Normal"/>
    <w:uiPriority w:val="3"/>
    <w:rsid w:val="00B62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6874">
      <w:bodyDiv w:val="1"/>
      <w:marLeft w:val="0"/>
      <w:marRight w:val="0"/>
      <w:marTop w:val="0"/>
      <w:marBottom w:val="0"/>
      <w:divBdr>
        <w:top w:val="none" w:sz="0" w:space="0" w:color="auto"/>
        <w:left w:val="none" w:sz="0" w:space="0" w:color="auto"/>
        <w:bottom w:val="none" w:sz="0" w:space="0" w:color="auto"/>
        <w:right w:val="none" w:sz="0" w:space="0" w:color="auto"/>
      </w:divBdr>
    </w:div>
    <w:div w:id="1204518145">
      <w:bodyDiv w:val="1"/>
      <w:marLeft w:val="0"/>
      <w:marRight w:val="0"/>
      <w:marTop w:val="0"/>
      <w:marBottom w:val="0"/>
      <w:divBdr>
        <w:top w:val="none" w:sz="0" w:space="0" w:color="auto"/>
        <w:left w:val="none" w:sz="0" w:space="0" w:color="auto"/>
        <w:bottom w:val="none" w:sz="0" w:space="0" w:color="auto"/>
        <w:right w:val="none" w:sz="0" w:space="0" w:color="auto"/>
      </w:divBdr>
    </w:div>
    <w:div w:id="1301611735">
      <w:bodyDiv w:val="1"/>
      <w:marLeft w:val="0"/>
      <w:marRight w:val="0"/>
      <w:marTop w:val="0"/>
      <w:marBottom w:val="0"/>
      <w:divBdr>
        <w:top w:val="none" w:sz="0" w:space="0" w:color="auto"/>
        <w:left w:val="none" w:sz="0" w:space="0" w:color="auto"/>
        <w:bottom w:val="none" w:sz="0" w:space="0" w:color="auto"/>
        <w:right w:val="none" w:sz="0" w:space="0" w:color="auto"/>
      </w:divBdr>
      <w:divsChild>
        <w:div w:id="873731933">
          <w:marLeft w:val="0"/>
          <w:marRight w:val="0"/>
          <w:marTop w:val="0"/>
          <w:marBottom w:val="0"/>
          <w:divBdr>
            <w:top w:val="none" w:sz="0" w:space="0" w:color="auto"/>
            <w:left w:val="none" w:sz="0" w:space="0" w:color="auto"/>
            <w:bottom w:val="none" w:sz="0" w:space="0" w:color="auto"/>
            <w:right w:val="none" w:sz="0" w:space="0" w:color="auto"/>
          </w:divBdr>
          <w:divsChild>
            <w:div w:id="1114596527">
              <w:marLeft w:val="0"/>
              <w:marRight w:val="0"/>
              <w:marTop w:val="0"/>
              <w:marBottom w:val="0"/>
              <w:divBdr>
                <w:top w:val="none" w:sz="0" w:space="0" w:color="auto"/>
                <w:left w:val="none" w:sz="0" w:space="0" w:color="auto"/>
                <w:bottom w:val="none" w:sz="0" w:space="0" w:color="auto"/>
                <w:right w:val="none" w:sz="0" w:space="0" w:color="auto"/>
              </w:divBdr>
              <w:divsChild>
                <w:div w:id="315381187">
                  <w:marLeft w:val="-210"/>
                  <w:marRight w:val="0"/>
                  <w:marTop w:val="0"/>
                  <w:marBottom w:val="0"/>
                  <w:divBdr>
                    <w:top w:val="none" w:sz="0" w:space="0" w:color="auto"/>
                    <w:left w:val="none" w:sz="0" w:space="0" w:color="auto"/>
                    <w:bottom w:val="none" w:sz="0" w:space="0" w:color="auto"/>
                    <w:right w:val="none" w:sz="0" w:space="0" w:color="auto"/>
                  </w:divBdr>
                  <w:divsChild>
                    <w:div w:id="5399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asas-stf\STFUSR\HDEVEREUX\www.asas.qld.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version>Month, 201x insert approval date of policy</version>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9429767F-A1EE-4E3D-8B4A-AAE8E25DEAA5}">
  <ds:schemaRefs/>
</ds:datastoreItem>
</file>

<file path=customXml/itemProps2.xml><?xml version="1.0" encoding="utf-8"?>
<ds:datastoreItem xmlns:ds="http://schemas.openxmlformats.org/officeDocument/2006/customXml" ds:itemID="{D2368980-BBFD-4B73-9783-6E6D9E80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Policy Template</vt:lpstr>
    </vt:vector>
  </TitlesOfParts>
  <Company>ITS-UTAS</Company>
  <LinksUpToDate>false</LinksUpToDate>
  <CharactersWithSpaces>16937</CharactersWithSpaces>
  <SharedDoc>false</SharedDoc>
  <HLinks>
    <vt:vector size="54" baseType="variant">
      <vt:variant>
        <vt:i4>1114163</vt:i4>
      </vt:variant>
      <vt:variant>
        <vt:i4>50</vt:i4>
      </vt:variant>
      <vt:variant>
        <vt:i4>0</vt:i4>
      </vt:variant>
      <vt:variant>
        <vt:i4>5</vt:i4>
      </vt:variant>
      <vt:variant>
        <vt:lpwstr/>
      </vt:variant>
      <vt:variant>
        <vt:lpwstr>_Toc454276477</vt:lpwstr>
      </vt:variant>
      <vt:variant>
        <vt:i4>1114163</vt:i4>
      </vt:variant>
      <vt:variant>
        <vt:i4>44</vt:i4>
      </vt:variant>
      <vt:variant>
        <vt:i4>0</vt:i4>
      </vt:variant>
      <vt:variant>
        <vt:i4>5</vt:i4>
      </vt:variant>
      <vt:variant>
        <vt:lpwstr/>
      </vt:variant>
      <vt:variant>
        <vt:lpwstr>_Toc454276476</vt:lpwstr>
      </vt:variant>
      <vt:variant>
        <vt:i4>1114163</vt:i4>
      </vt:variant>
      <vt:variant>
        <vt:i4>38</vt:i4>
      </vt:variant>
      <vt:variant>
        <vt:i4>0</vt:i4>
      </vt:variant>
      <vt:variant>
        <vt:i4>5</vt:i4>
      </vt:variant>
      <vt:variant>
        <vt:lpwstr/>
      </vt:variant>
      <vt:variant>
        <vt:lpwstr>_Toc454276475</vt:lpwstr>
      </vt:variant>
      <vt:variant>
        <vt:i4>1114163</vt:i4>
      </vt:variant>
      <vt:variant>
        <vt:i4>32</vt:i4>
      </vt:variant>
      <vt:variant>
        <vt:i4>0</vt:i4>
      </vt:variant>
      <vt:variant>
        <vt:i4>5</vt:i4>
      </vt:variant>
      <vt:variant>
        <vt:lpwstr/>
      </vt:variant>
      <vt:variant>
        <vt:lpwstr>_Toc454276474</vt:lpwstr>
      </vt:variant>
      <vt:variant>
        <vt:i4>1114163</vt:i4>
      </vt:variant>
      <vt:variant>
        <vt:i4>26</vt:i4>
      </vt:variant>
      <vt:variant>
        <vt:i4>0</vt:i4>
      </vt:variant>
      <vt:variant>
        <vt:i4>5</vt:i4>
      </vt:variant>
      <vt:variant>
        <vt:lpwstr/>
      </vt:variant>
      <vt:variant>
        <vt:lpwstr>_Toc454276473</vt:lpwstr>
      </vt:variant>
      <vt:variant>
        <vt:i4>1114163</vt:i4>
      </vt:variant>
      <vt:variant>
        <vt:i4>20</vt:i4>
      </vt:variant>
      <vt:variant>
        <vt:i4>0</vt:i4>
      </vt:variant>
      <vt:variant>
        <vt:i4>5</vt:i4>
      </vt:variant>
      <vt:variant>
        <vt:lpwstr/>
      </vt:variant>
      <vt:variant>
        <vt:lpwstr>_Toc454276472</vt:lpwstr>
      </vt:variant>
      <vt:variant>
        <vt:i4>1114163</vt:i4>
      </vt:variant>
      <vt:variant>
        <vt:i4>14</vt:i4>
      </vt:variant>
      <vt:variant>
        <vt:i4>0</vt:i4>
      </vt:variant>
      <vt:variant>
        <vt:i4>5</vt:i4>
      </vt:variant>
      <vt:variant>
        <vt:lpwstr/>
      </vt:variant>
      <vt:variant>
        <vt:lpwstr>_Toc454276471</vt:lpwstr>
      </vt:variant>
      <vt:variant>
        <vt:i4>1114163</vt:i4>
      </vt:variant>
      <vt:variant>
        <vt:i4>8</vt:i4>
      </vt:variant>
      <vt:variant>
        <vt:i4>0</vt:i4>
      </vt:variant>
      <vt:variant>
        <vt:i4>5</vt:i4>
      </vt:variant>
      <vt:variant>
        <vt:lpwstr/>
      </vt:variant>
      <vt:variant>
        <vt:lpwstr>_Toc454276470</vt:lpwstr>
      </vt:variant>
      <vt:variant>
        <vt:i4>1048627</vt:i4>
      </vt:variant>
      <vt:variant>
        <vt:i4>2</vt:i4>
      </vt:variant>
      <vt:variant>
        <vt:i4>0</vt:i4>
      </vt:variant>
      <vt:variant>
        <vt:i4>5</vt:i4>
      </vt:variant>
      <vt:variant>
        <vt:lpwstr/>
      </vt:variant>
      <vt:variant>
        <vt:lpwstr>_Toc454276469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Admin</dc:creator>
  <cp:keywords/>
  <cp:lastModifiedBy>Lisa O’Donoghue</cp:lastModifiedBy>
  <cp:revision>4</cp:revision>
  <cp:lastPrinted>2017-07-06T05:11:00Z</cp:lastPrinted>
  <dcterms:created xsi:type="dcterms:W3CDTF">2018-01-11T03:16:00Z</dcterms:created>
  <dcterms:modified xsi:type="dcterms:W3CDTF">2022-05-24T23:03:00Z</dcterms:modified>
</cp:coreProperties>
</file>