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_________________________________________  wish to nominate for the P&amp;C committee position of:</w:t>
      </w:r>
    </w:p>
    <w:tbl>
      <w:tblPr>
        <w:tblStyle w:val="Table1"/>
        <w:tblW w:w="102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6645"/>
        <w:tblGridChange w:id="0">
          <w:tblGrid>
            <w:gridCol w:w="3585"/>
            <w:gridCol w:w="6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Office bearer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5" w:right="0" w:firstLine="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President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9525</wp:posOffset>
                      </wp:positionV>
                      <wp:extent cx="190500" cy="171450"/>
                      <wp:effectExtent b="0" l="0" r="0" t="0"/>
                      <wp:wrapNone/>
                      <wp:docPr id="2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9525</wp:posOffset>
                      </wp:positionV>
                      <wp:extent cx="190500" cy="171450"/>
                      <wp:effectExtent b="0" l="0" r="0" t="0"/>
                      <wp:wrapNone/>
                      <wp:docPr id="22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142875</wp:posOffset>
                      </wp:positionV>
                      <wp:extent cx="190500" cy="171450"/>
                      <wp:effectExtent b="0" l="0" r="0" t="0"/>
                      <wp:wrapNone/>
                      <wp:docPr id="2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142875</wp:posOffset>
                      </wp:positionV>
                      <wp:extent cx="190500" cy="171450"/>
                      <wp:effectExtent b="0" l="0" r="0" t="0"/>
                      <wp:wrapNone/>
                      <wp:docPr id="22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5" w:right="0" w:firstLine="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Vice president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123825</wp:posOffset>
                      </wp:positionV>
                      <wp:extent cx="190500" cy="171450"/>
                      <wp:effectExtent b="0" l="0" r="0" t="0"/>
                      <wp:wrapNone/>
                      <wp:docPr id="2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123825</wp:posOffset>
                      </wp:positionV>
                      <wp:extent cx="190500" cy="171450"/>
                      <wp:effectExtent b="0" l="0" r="0" t="0"/>
                      <wp:wrapNone/>
                      <wp:docPr id="22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5" w:right="0" w:firstLine="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Treasurer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123825</wp:posOffset>
                      </wp:positionV>
                      <wp:extent cx="190500" cy="171450"/>
                      <wp:effectExtent b="0" l="0" r="0" t="0"/>
                      <wp:wrapNone/>
                      <wp:docPr id="2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123825</wp:posOffset>
                      </wp:positionV>
                      <wp:extent cx="190500" cy="171450"/>
                      <wp:effectExtent b="0" l="0" r="0" t="0"/>
                      <wp:wrapNone/>
                      <wp:docPr id="22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5" w:right="0" w:firstLine="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Secretary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Committee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5" w:right="0" w:firstLine="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Ordinary member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-19049</wp:posOffset>
                      </wp:positionV>
                      <wp:extent cx="190500" cy="171450"/>
                      <wp:effectExtent b="0" l="0" r="0" t="0"/>
                      <wp:wrapNone/>
                      <wp:docPr id="2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-19049</wp:posOffset>
                      </wp:positionV>
                      <wp:extent cx="190500" cy="171450"/>
                      <wp:effectExtent b="0" l="0" r="0" t="0"/>
                      <wp:wrapNone/>
                      <wp:docPr id="21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ora" w:cs="Lora" w:eastAsia="Lora" w:hAnsi="Lor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i w:val="1"/>
                <w:sz w:val="20"/>
                <w:szCs w:val="20"/>
                <w:rtl w:val="0"/>
              </w:rPr>
              <w:t xml:space="preserve">I am a community member of the school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5" w:right="0" w:firstLine="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-19049</wp:posOffset>
                      </wp:positionV>
                      <wp:extent cx="190500" cy="171450"/>
                      <wp:effectExtent b="0" l="0" r="0" t="0"/>
                      <wp:wrapNone/>
                      <wp:docPr id="2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-19049</wp:posOffset>
                      </wp:positionV>
                      <wp:extent cx="190500" cy="171450"/>
                      <wp:effectExtent b="0" l="0" r="0" t="0"/>
                      <wp:wrapNone/>
                      <wp:docPr id="22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Additional committee role 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5" w:right="0" w:firstLine="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Council Delegate</w:t>
              <w:tab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-19049</wp:posOffset>
                      </wp:positionV>
                      <wp:extent cx="190500" cy="171450"/>
                      <wp:effectExtent b="0" l="0" r="0" t="0"/>
                      <wp:wrapNone/>
                      <wp:docPr id="2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-19049</wp:posOffset>
                      </wp:positionV>
                      <wp:extent cx="190500" cy="171450"/>
                      <wp:effectExtent b="0" l="0" r="0" t="0"/>
                      <wp:wrapNone/>
                      <wp:docPr id="21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190500" cy="171450"/>
                      <wp:effectExtent b="0" l="0" r="0" t="0"/>
                      <wp:wrapNone/>
                      <wp:docPr id="2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190500" cy="171450"/>
                      <wp:effectExtent b="0" l="0" r="0" t="0"/>
                      <wp:wrapNone/>
                      <wp:docPr id="22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5" w:right="0" w:firstLine="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Public Officer  </w:t>
              <w:tab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152400</wp:posOffset>
                      </wp:positionV>
                      <wp:extent cx="190500" cy="171450"/>
                      <wp:effectExtent b="0" l="0" r="0" t="0"/>
                      <wp:wrapNone/>
                      <wp:docPr id="2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152400</wp:posOffset>
                      </wp:positionV>
                      <wp:extent cx="190500" cy="171450"/>
                      <wp:effectExtent b="0" l="0" r="0" t="0"/>
                      <wp:wrapNone/>
                      <wp:docPr id="22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5" w:right="0" w:firstLine="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Fundraising Coordinator </w:t>
              <w:tab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190500" cy="171450"/>
                      <wp:effectExtent b="0" l="0" r="0" t="0"/>
                      <wp:wrapNone/>
                      <wp:docPr id="2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190500" cy="171450"/>
                      <wp:effectExtent b="0" l="0" r="0" t="0"/>
                      <wp:wrapNone/>
                      <wp:docPr id="22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5" w:right="0" w:firstLine="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Communications coordinator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152400</wp:posOffset>
                      </wp:positionV>
                      <wp:extent cx="190500" cy="171450"/>
                      <wp:effectExtent b="0" l="0" r="0" t="0"/>
                      <wp:wrapNone/>
                      <wp:docPr id="2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152400</wp:posOffset>
                      </wp:positionV>
                      <wp:extent cx="190500" cy="171450"/>
                      <wp:effectExtent b="0" l="0" r="0" t="0"/>
                      <wp:wrapNone/>
                      <wp:docPr id="22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5" w:right="0" w:firstLine="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Social media manager</w:t>
            </w:r>
          </w:p>
        </w:tc>
      </w:tr>
    </w:tbl>
    <w:p w:rsidR="00000000" w:rsidDel="00000000" w:rsidP="00000000" w:rsidRDefault="00000000" w:rsidRPr="00000000" w14:paraId="00000014">
      <w:pPr>
        <w:spacing w:before="300" w:line="259.20000000000005" w:lineRule="auto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Email:_________________________________________________Phone:________________</w:t>
      </w:r>
    </w:p>
    <w:p w:rsidR="00000000" w:rsidDel="00000000" w:rsidP="00000000" w:rsidRDefault="00000000" w:rsidRPr="00000000" w14:paraId="00000015">
      <w:pPr>
        <w:spacing w:before="240" w:lineRule="auto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To support my nomination for the above position I,________________________ declare that: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am not insolvent or bankrupt.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have not been convicted of an indictable offence in the promotion, formation or management of a body corporate.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have not been convicted of an offence involving fraud or dishonesty (punishable by imprisonment of 3 months or more) within the last 5 years.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Signed:_________________________________    Date:__________________</w:t>
      </w:r>
    </w:p>
    <w:p w:rsidR="00000000" w:rsidDel="00000000" w:rsidP="00000000" w:rsidRDefault="00000000" w:rsidRPr="00000000" w14:paraId="0000001A">
      <w:pPr>
        <w:rPr>
          <w:rFonts w:ascii="Lora" w:cs="Lora" w:eastAsia="Lora" w:hAnsi="Lora"/>
          <w:i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Disclosure of member interest(s)</w:t>
        <w:tab/>
        <w:tab/>
        <w:tab/>
        <w:t xml:space="preserve"> Name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Detail the matter(s) the P&amp;C may consider that I’m conflicted with or have an interest in 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Detail the interest(s) that may influence your ability to carry out, or be seen to carry out, your official duties impartially:__________________________________________________________________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I agree: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that my interest will be recorded in the minutes of a committee meeting and a general meeting; and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to leave the room or videoconference when the matters identified are being considered by the P&amp;C; and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not to influence or vote on the matters identified above; and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that my absence from consideration and voting will be recorded in the meeting minutes; and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to inform the P&amp;C of any changes to my disclosure of member interests.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59.20000000000005" w:lineRule="auto"/>
        <w:ind w:left="0" w:right="0" w:firstLine="0"/>
        <w:jc w:val="left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Signature of declarant:_________________________________Date:_____________________</w:t>
      </w:r>
    </w:p>
    <w:p w:rsidR="00000000" w:rsidDel="00000000" w:rsidP="00000000" w:rsidRDefault="00000000" w:rsidRPr="00000000" w14:paraId="00000025">
      <w:pPr>
        <w:spacing w:before="240" w:lineRule="auto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ROLE DESCRIPTIONS</w:t>
      </w:r>
    </w:p>
    <w:tbl>
      <w:tblPr>
        <w:tblStyle w:val="Table2"/>
        <w:tblW w:w="102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7245"/>
        <w:tblGridChange w:id="0">
          <w:tblGrid>
            <w:gridCol w:w="2985"/>
            <w:gridCol w:w="72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President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Provides leadership and governance in the delivery of P&amp;C functions. 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Chairs committee meetings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Maintains regular dialogue with the FPS principal and Board Chair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Vice president (there can be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Supports the functioning of the committee and acts as the President when required.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Treasurer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The Treasurer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collects and receives all amounts owing to the Association and make all payments authorised by the Association; and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keep correct accounts and books showing the financial affairs of the Association with full details of all receipts and expenditure connected with the activities of the Association.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Secretary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The Secretary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develops agendas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keeps minutes of all meetings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maintains correspondence records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maintains the P&amp;C calendar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Committee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Supports the functioning of the committee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Council delegate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Attends ACT council of parents meetings on behalf of Farrer P&amp;C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Public officer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Is the point of contact for government notices and matters.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Fundraising Coordinator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Coordinate fundraising events, including ensuring committee processes are followed and supporting activity leads.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Communications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Provides input to the FPS newsletter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Coordinates P&amp;C email news updates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Coordinates activity communications to ensure consistency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Develops communications templates and branding as required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Social media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Lora" w:cs="Lora" w:eastAsia="Lora" w:hAnsi="Lora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0"/>
                <w:szCs w:val="20"/>
                <w:rtl w:val="0"/>
              </w:rPr>
              <w:t xml:space="preserve">Ensures the P&amp;C social media presence is managed in accordance with the by law. </w:t>
            </w:r>
          </w:p>
        </w:tc>
      </w:tr>
    </w:tbl>
    <w:p w:rsidR="00000000" w:rsidDel="00000000" w:rsidP="00000000" w:rsidRDefault="00000000" w:rsidRPr="00000000" w14:paraId="00000046">
      <w:pPr>
        <w:spacing w:after="0" w:lineRule="auto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footerReference r:id="rId20" w:type="default"/>
      <w:footerReference r:id="rId21" w:type="first"/>
      <w:pgSz w:h="16838" w:w="11906" w:orient="portrait"/>
      <w:pgMar w:bottom="720" w:top="720" w:left="720" w:right="720" w:header="708.6614173228347" w:footer="566.9291338582677"/>
      <w:pgNumType w:start="1"/>
      <w:cols w:equalWidth="0" w:num="1">
        <w:col w:space="0" w:w="10465.5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right" w:pos="80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Nomination form should be provided in person at the AGM, or to the returning officer at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info@farrerps.act.edu.au</w:t>
      </w:r>
    </w:hyperlink>
    <w:r w:rsidDel="00000000" w:rsidR="00000000" w:rsidRPr="00000000">
      <w:rPr>
        <w:sz w:val="20"/>
        <w:szCs w:val="20"/>
        <w:rtl w:val="0"/>
      </w:rPr>
      <w:t xml:space="preserve">  by 3pm on 23 November 2022.  Any questions should be provided to </w:t>
    </w: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farrerps.communityassociation@gmail.com</w:t>
      </w:r>
    </w:hyperlink>
    <w:r w:rsidDel="00000000" w:rsidR="00000000" w:rsidRPr="00000000">
      <w:rPr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FPS P&amp;C Committee 2021 - Nomination and Declaration Form </w:t>
    </w:r>
  </w:p>
  <w:p w:rsidR="00000000" w:rsidDel="00000000" w:rsidP="00000000" w:rsidRDefault="00000000" w:rsidRPr="00000000" w14:paraId="0000004A">
    <w:pPr>
      <w:spacing w:before="240" w:lineRule="auto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Completed form to be retained in a confidential manner and kept with P&amp;C records. Persons unable to make the declaration may apply to the ACT Supreme Court.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○"/>
      <w:lvlJc w:val="left"/>
      <w:pPr>
        <w:ind w:left="3600" w:hanging="360"/>
      </w:pPr>
      <w:rPr/>
    </w:lvl>
    <w:lvl w:ilvl="5">
      <w:start w:val="1"/>
      <w:numFmt w:val="bullet"/>
      <w:lvlText w:val="■"/>
      <w:lvlJc w:val="left"/>
      <w:pPr>
        <w:ind w:left="4320" w:hanging="18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○"/>
      <w:lvlJc w:val="left"/>
      <w:pPr>
        <w:ind w:left="5760" w:hanging="360"/>
      </w:pPr>
      <w:rPr/>
    </w:lvl>
    <w:lvl w:ilvl="8">
      <w:start w:val="1"/>
      <w:numFmt w:val="bullet"/>
      <w:lvlText w:val="■"/>
      <w:lvlJc w:val="left"/>
      <w:pPr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76" w:lineRule="auto"/>
    </w:pPr>
    <w:rPr>
      <w:rFonts w:ascii="Arial" w:cs="Arial" w:eastAsia="Arial" w:hAnsi="Arial"/>
      <w:b w:val="1"/>
      <w:color w:val="003399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276" w:lineRule="auto"/>
    </w:pPr>
    <w:rPr>
      <w:rFonts w:ascii="Arial" w:cs="Arial" w:eastAsia="Arial" w:hAnsi="Arial"/>
      <w:b w:val="1"/>
      <w:color w:val="0066cc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aliases w:val="Heading One"/>
    <w:basedOn w:val="Normal"/>
    <w:next w:val="Normal"/>
    <w:link w:val="Heading3Char"/>
    <w:autoRedefine w:val="1"/>
    <w:uiPriority w:val="9"/>
    <w:unhideWhenUsed w:val="1"/>
    <w:qFormat w:val="1"/>
    <w:rsid w:val="00EE6CCD"/>
    <w:pPr>
      <w:keepNext w:val="1"/>
      <w:keepLines w:val="1"/>
      <w:spacing w:after="0" w:before="40" w:line="276" w:lineRule="auto"/>
      <w:outlineLvl w:val="2"/>
    </w:pPr>
    <w:rPr>
      <w:rFonts w:ascii="Arial" w:hAnsi="Arial" w:cstheme="majorBidi" w:eastAsiaTheme="majorEastAsia"/>
      <w:b w:val="1"/>
      <w:color w:val="003399"/>
      <w:sz w:val="28"/>
      <w:szCs w:val="24"/>
    </w:rPr>
  </w:style>
  <w:style w:type="paragraph" w:styleId="Heading4">
    <w:name w:val="heading 4"/>
    <w:aliases w:val="Heading Two"/>
    <w:basedOn w:val="Normal"/>
    <w:next w:val="Normal"/>
    <w:link w:val="Heading4Char"/>
    <w:autoRedefine w:val="1"/>
    <w:uiPriority w:val="9"/>
    <w:semiHidden w:val="1"/>
    <w:unhideWhenUsed w:val="1"/>
    <w:qFormat w:val="1"/>
    <w:rsid w:val="006C4525"/>
    <w:pPr>
      <w:keepNext w:val="1"/>
      <w:keepLines w:val="1"/>
      <w:spacing w:after="0" w:before="40" w:line="276" w:lineRule="auto"/>
      <w:outlineLvl w:val="3"/>
    </w:pPr>
    <w:rPr>
      <w:rFonts w:ascii="Arial" w:hAnsi="Arial" w:cstheme="majorBidi" w:eastAsiaTheme="majorEastAsia"/>
      <w:b w:val="1"/>
      <w:iCs w:val="1"/>
      <w:color w:val="0066cc"/>
      <w:sz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aliases w:val="Heading One Char"/>
    <w:basedOn w:val="DefaultParagraphFont"/>
    <w:link w:val="Heading3"/>
    <w:uiPriority w:val="9"/>
    <w:rsid w:val="00EE6CCD"/>
    <w:rPr>
      <w:rFonts w:ascii="Arial" w:hAnsi="Arial" w:cstheme="majorBidi" w:eastAsiaTheme="majorEastAsia"/>
      <w:b w:val="1"/>
      <w:color w:val="003399"/>
      <w:sz w:val="28"/>
      <w:szCs w:val="24"/>
    </w:rPr>
  </w:style>
  <w:style w:type="character" w:styleId="Heading4Char" w:customStyle="1">
    <w:name w:val="Heading 4 Char"/>
    <w:aliases w:val="Heading Two Char"/>
    <w:basedOn w:val="DefaultParagraphFont"/>
    <w:link w:val="Heading4"/>
    <w:uiPriority w:val="9"/>
    <w:semiHidden w:val="1"/>
    <w:rsid w:val="006C4525"/>
    <w:rPr>
      <w:rFonts w:ascii="Arial" w:hAnsi="Arial" w:cstheme="majorBidi" w:eastAsiaTheme="majorEastAsia"/>
      <w:b w:val="1"/>
      <w:iCs w:val="1"/>
      <w:color w:val="0066cc"/>
      <w:sz w:val="26"/>
    </w:rPr>
  </w:style>
  <w:style w:type="character" w:styleId="Strong">
    <w:name w:val="Strong"/>
    <w:aliases w:val="Heading Three"/>
    <w:basedOn w:val="DefaultParagraphFont"/>
    <w:uiPriority w:val="22"/>
    <w:qFormat w:val="1"/>
    <w:rsid w:val="006C4525"/>
    <w:rPr>
      <w:rFonts w:ascii="Arial" w:hAnsi="Arial"/>
      <w:b w:val="1"/>
      <w:bCs w:val="1"/>
      <w:sz w:val="22"/>
    </w:rPr>
  </w:style>
  <w:style w:type="paragraph" w:styleId="ListParagraph">
    <w:name w:val="List Paragraph"/>
    <w:basedOn w:val="Normal"/>
    <w:uiPriority w:val="34"/>
    <w:qFormat w:val="1"/>
    <w:rsid w:val="00336C5A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05C5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05C53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075BF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5BFB"/>
  </w:style>
  <w:style w:type="paragraph" w:styleId="Footer">
    <w:name w:val="footer"/>
    <w:basedOn w:val="Normal"/>
    <w:link w:val="FooterChar"/>
    <w:uiPriority w:val="99"/>
    <w:unhideWhenUsed w:val="1"/>
    <w:rsid w:val="00075BF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5BF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.png"/><Relationship Id="rId10" Type="http://schemas.openxmlformats.org/officeDocument/2006/relationships/image" Target="media/image10.png"/><Relationship Id="rId21" Type="http://schemas.openxmlformats.org/officeDocument/2006/relationships/footer" Target="footer2.xml"/><Relationship Id="rId13" Type="http://schemas.openxmlformats.org/officeDocument/2006/relationships/image" Target="media/image2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3.png"/><Relationship Id="rId14" Type="http://schemas.openxmlformats.org/officeDocument/2006/relationships/image" Target="media/image5.png"/><Relationship Id="rId17" Type="http://schemas.openxmlformats.org/officeDocument/2006/relationships/image" Target="media/image7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11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info@farrerps.act.edu.au" TargetMode="External"/><Relationship Id="rId2" Type="http://schemas.openxmlformats.org/officeDocument/2006/relationships/hyperlink" Target="mailto:farrerps.communityassoci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cSdz/BIwJl+F7Plki6eEzNedA==">AMUW2mVIg2YvOGQ7LYNAo8uqVpV498cSlv4Q4/zHkyJZUI4XQLDVxPEEVTsV7niQXQrBQe152JccZ0u/oGAG916TtRLGMLOsrUkkrqusIs0TD9GNotilO5M=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2021-02-02T02:14:00Z</dcterms:created>
  <dc:creator>Maclaren Wall</dc:creator>
</cp:coreProperties>
</file>