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20"/>
        <w:gridCol w:w="2064"/>
      </w:tblGrid>
      <w:tr w:rsidR="00D354BA" w:rsidRPr="00D354BA" w14:paraId="4C7835BF" w14:textId="77777777" w:rsidTr="002B438F">
        <w:trPr>
          <w:cantSplit/>
          <w:trHeight w:val="1540"/>
        </w:trPr>
        <w:tc>
          <w:tcPr>
            <w:tcW w:w="3900" w:type="pct"/>
          </w:tcPr>
          <w:p w14:paraId="64ABB34E" w14:textId="77777777" w:rsidR="00D354BA" w:rsidRPr="00E332C2" w:rsidRDefault="00D354BA" w:rsidP="00395F16">
            <w:pPr>
              <w:pStyle w:val="DepartmentTitle"/>
              <w:ind w:left="-105" w:right="-1799"/>
              <w:jc w:val="center"/>
              <w:rPr>
                <w:sz w:val="32"/>
              </w:rPr>
            </w:pPr>
            <w:bookmarkStart w:id="0" w:name="_GoBack"/>
            <w:bookmarkEnd w:id="0"/>
            <w:r w:rsidRPr="00E332C2">
              <w:rPr>
                <w:sz w:val="32"/>
              </w:rPr>
              <w:t xml:space="preserve">Department of Health and </w:t>
            </w:r>
          </w:p>
          <w:p w14:paraId="2A0AA183" w14:textId="77777777" w:rsidR="00D354BA" w:rsidRPr="00E332C2" w:rsidRDefault="00D354BA" w:rsidP="00395F16">
            <w:pPr>
              <w:pStyle w:val="Sub-branch"/>
              <w:spacing w:before="40" w:after="120"/>
              <w:ind w:left="-105" w:right="-1799"/>
              <w:jc w:val="center"/>
              <w:rPr>
                <w:caps w:val="0"/>
                <w:w w:val="100"/>
                <w:sz w:val="32"/>
                <w:szCs w:val="24"/>
              </w:rPr>
            </w:pPr>
            <w:r w:rsidRPr="00E332C2">
              <w:rPr>
                <w:caps w:val="0"/>
                <w:w w:val="100"/>
                <w:sz w:val="32"/>
                <w:szCs w:val="24"/>
              </w:rPr>
              <w:t xml:space="preserve">Tasmanian Health </w:t>
            </w:r>
            <w:r w:rsidR="00603340" w:rsidRPr="00E332C2">
              <w:rPr>
                <w:caps w:val="0"/>
                <w:w w:val="100"/>
                <w:sz w:val="32"/>
                <w:szCs w:val="24"/>
              </w:rPr>
              <w:t>Service</w:t>
            </w:r>
          </w:p>
          <w:p w14:paraId="74E2E0D3" w14:textId="77777777" w:rsidR="00D354BA" w:rsidRPr="00D354BA" w:rsidRDefault="00D354BA" w:rsidP="00395F16">
            <w:pPr>
              <w:pStyle w:val="Sub-branch"/>
              <w:spacing w:before="40" w:after="120"/>
              <w:ind w:left="-105" w:right="-1799"/>
              <w:jc w:val="center"/>
              <w:rPr>
                <w:caps w:val="0"/>
                <w:w w:val="100"/>
                <w:sz w:val="8"/>
                <w:szCs w:val="24"/>
              </w:rPr>
            </w:pPr>
          </w:p>
          <w:p w14:paraId="3ED7EE5F" w14:textId="77777777" w:rsidR="00D354BA" w:rsidRPr="00D354BA" w:rsidRDefault="00D354BA" w:rsidP="00395F16">
            <w:pPr>
              <w:pStyle w:val="Heading1"/>
              <w:tabs>
                <w:tab w:val="left" w:pos="425"/>
                <w:tab w:val="left" w:pos="8280"/>
                <w:tab w:val="left" w:pos="9180"/>
              </w:tabs>
              <w:spacing w:before="120"/>
              <w:ind w:left="-105" w:right="-1799"/>
              <w:rPr>
                <w:rFonts w:ascii="Gill Sans MT" w:hAnsi="Gill Sans MT"/>
                <w:b/>
              </w:rPr>
            </w:pPr>
            <w:r w:rsidRPr="00D354BA">
              <w:rPr>
                <w:rFonts w:ascii="Gill Sans MT" w:hAnsi="Gill Sans MT"/>
                <w:b/>
              </w:rPr>
              <w:t>Statement of Duties</w:t>
            </w:r>
          </w:p>
        </w:tc>
        <w:tc>
          <w:tcPr>
            <w:tcW w:w="1100" w:type="pct"/>
          </w:tcPr>
          <w:p w14:paraId="7CE085C1" w14:textId="77777777" w:rsidR="00D354BA" w:rsidRPr="00D354BA" w:rsidRDefault="00A471D5" w:rsidP="002B438F">
            <w:pPr>
              <w:pStyle w:val="Logo"/>
            </w:pPr>
            <w:r>
              <w:rPr>
                <w:noProof/>
                <w:lang w:eastAsia="en-AU"/>
              </w:rPr>
              <w:drawing>
                <wp:inline distT="0" distB="0" distL="0" distR="0" wp14:anchorId="5D9587C4" wp14:editId="4C866456">
                  <wp:extent cx="981075" cy="914400"/>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D354BA" w:rsidRPr="00D354BA" w14:paraId="782E7741" w14:textId="77777777" w:rsidTr="002B438F">
        <w:tblPrEx>
          <w:tblLook w:val="01E0" w:firstRow="1" w:lastRow="1" w:firstColumn="1" w:lastColumn="1" w:noHBand="0" w:noVBand="0"/>
        </w:tblPrEx>
        <w:tc>
          <w:tcPr>
            <w:tcW w:w="5000" w:type="pct"/>
            <w:gridSpan w:val="2"/>
          </w:tcPr>
          <w:p w14:paraId="3AB2CB4F" w14:textId="77777777" w:rsidR="00D354BA" w:rsidRPr="00D354BA" w:rsidRDefault="00D354BA" w:rsidP="00C40907">
            <w:pPr>
              <w:pStyle w:val="Heading1"/>
              <w:tabs>
                <w:tab w:val="left" w:pos="425"/>
                <w:tab w:val="left" w:pos="8280"/>
                <w:tab w:val="left" w:pos="9180"/>
              </w:tabs>
              <w:spacing w:after="120"/>
              <w:rPr>
                <w:rFonts w:ascii="Gill Sans MT" w:hAnsi="Gill Sans MT"/>
                <w:sz w:val="14"/>
              </w:rPr>
            </w:pPr>
          </w:p>
        </w:tc>
      </w:tr>
    </w:tbl>
    <w:p w14:paraId="29A1E57C" w14:textId="77777777" w:rsidR="00D354BA" w:rsidRPr="00D354BA" w:rsidRDefault="00D354BA" w:rsidP="00D354BA">
      <w:pPr>
        <w:rPr>
          <w:rFonts w:ascii="Gill Sans MT" w:hAnsi="Gill Sans MT"/>
          <w:i/>
          <w:sz w:val="2"/>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694"/>
        <w:gridCol w:w="2580"/>
      </w:tblGrid>
      <w:tr w:rsidR="00D354BA" w:rsidRPr="00D354BA" w14:paraId="387FCB54" w14:textId="77777777" w:rsidTr="000C4E6E">
        <w:tc>
          <w:tcPr>
            <w:tcW w:w="2189" w:type="pct"/>
            <w:tcBorders>
              <w:top w:val="single" w:sz="4" w:space="0" w:color="auto"/>
              <w:left w:val="single" w:sz="4" w:space="0" w:color="auto"/>
              <w:bottom w:val="single" w:sz="4" w:space="0" w:color="auto"/>
              <w:right w:val="single" w:sz="4" w:space="0" w:color="auto"/>
            </w:tcBorders>
          </w:tcPr>
          <w:p w14:paraId="42ED9D0A" w14:textId="3884D98B" w:rsidR="00D354BA" w:rsidRPr="0056429B" w:rsidRDefault="00D354BA" w:rsidP="002B438F">
            <w:pPr>
              <w:pStyle w:val="InformationBlockfillin"/>
              <w:tabs>
                <w:tab w:val="left" w:pos="425"/>
                <w:tab w:val="left" w:pos="8280"/>
                <w:tab w:val="left" w:pos="9180"/>
              </w:tabs>
              <w:spacing w:line="300" w:lineRule="exact"/>
              <w:rPr>
                <w:rFonts w:cs="Arial"/>
                <w:b/>
                <w:iCs/>
                <w:kern w:val="36"/>
                <w:lang w:eastAsia="en-AU"/>
              </w:rPr>
            </w:pPr>
            <w:r w:rsidRPr="0056429B">
              <w:rPr>
                <w:rStyle w:val="InformationBlockChar"/>
              </w:rPr>
              <w:t xml:space="preserve">Position Title: </w:t>
            </w:r>
            <w:r w:rsidRPr="00C867B9">
              <w:t xml:space="preserve">Public Health </w:t>
            </w:r>
            <w:r w:rsidR="003A03CD">
              <w:t>Medic</w:t>
            </w:r>
            <w:r w:rsidR="0047623E">
              <w:t>al</w:t>
            </w:r>
            <w:r w:rsidR="003A03CD">
              <w:t xml:space="preserve"> </w:t>
            </w:r>
            <w:r w:rsidR="00C25EC1">
              <w:t>Officer</w:t>
            </w:r>
          </w:p>
        </w:tc>
        <w:tc>
          <w:tcPr>
            <w:tcW w:w="1436" w:type="pct"/>
            <w:tcBorders>
              <w:top w:val="single" w:sz="4" w:space="0" w:color="auto"/>
              <w:left w:val="single" w:sz="4" w:space="0" w:color="auto"/>
              <w:bottom w:val="single" w:sz="4" w:space="0" w:color="auto"/>
              <w:right w:val="single" w:sz="4" w:space="0" w:color="auto"/>
            </w:tcBorders>
          </w:tcPr>
          <w:p w14:paraId="30AE5E0D" w14:textId="0AA23EAD" w:rsidR="00D354BA" w:rsidRPr="0056429B" w:rsidRDefault="00D354BA" w:rsidP="00D354BA">
            <w:pPr>
              <w:pStyle w:val="InformationBlockfillin"/>
              <w:tabs>
                <w:tab w:val="left" w:pos="425"/>
                <w:tab w:val="left" w:pos="8280"/>
                <w:tab w:val="left" w:pos="9180"/>
              </w:tabs>
              <w:spacing w:line="300" w:lineRule="exact"/>
              <w:rPr>
                <w:rFonts w:cs="Arial"/>
                <w:iCs/>
                <w:kern w:val="36"/>
                <w:lang w:eastAsia="en-AU"/>
              </w:rPr>
            </w:pPr>
            <w:r w:rsidRPr="0056429B">
              <w:rPr>
                <w:rFonts w:cs="Arial"/>
                <w:b/>
                <w:iCs/>
                <w:kern w:val="36"/>
                <w:lang w:eastAsia="en-AU"/>
              </w:rPr>
              <w:t xml:space="preserve">Position Number: </w:t>
            </w:r>
            <w:r w:rsidR="003A03CD">
              <w:rPr>
                <w:rFonts w:cs="Arial"/>
                <w:iCs/>
                <w:kern w:val="36"/>
                <w:lang w:eastAsia="en-AU"/>
              </w:rPr>
              <w:t>525233, 525234</w:t>
            </w:r>
          </w:p>
        </w:tc>
        <w:tc>
          <w:tcPr>
            <w:tcW w:w="1376" w:type="pct"/>
            <w:tcBorders>
              <w:top w:val="single" w:sz="4" w:space="0" w:color="auto"/>
              <w:left w:val="single" w:sz="4" w:space="0" w:color="auto"/>
              <w:bottom w:val="single" w:sz="4" w:space="0" w:color="auto"/>
              <w:right w:val="single" w:sz="4" w:space="0" w:color="auto"/>
            </w:tcBorders>
          </w:tcPr>
          <w:p w14:paraId="2C5AF543" w14:textId="6CA5F0C9" w:rsidR="00D354BA" w:rsidRPr="0056429B" w:rsidRDefault="00D354BA" w:rsidP="00D354BA">
            <w:pPr>
              <w:pStyle w:val="InformationBlockfillin"/>
              <w:tabs>
                <w:tab w:val="left" w:pos="425"/>
                <w:tab w:val="left" w:pos="8280"/>
                <w:tab w:val="left" w:pos="9180"/>
              </w:tabs>
              <w:spacing w:line="300" w:lineRule="exact"/>
              <w:rPr>
                <w:rFonts w:cs="Arial"/>
                <w:iCs/>
                <w:kern w:val="36"/>
                <w:lang w:eastAsia="en-AU"/>
              </w:rPr>
            </w:pPr>
            <w:r w:rsidRPr="0056429B">
              <w:rPr>
                <w:rStyle w:val="InformationBlockChar"/>
              </w:rPr>
              <w:t xml:space="preserve">Effective Date: </w:t>
            </w:r>
            <w:r w:rsidR="00A471D5">
              <w:rPr>
                <w:rFonts w:cs="Arial"/>
                <w:iCs/>
                <w:kern w:val="36"/>
                <w:lang w:eastAsia="en-AU"/>
              </w:rPr>
              <w:t xml:space="preserve">  </w:t>
            </w:r>
            <w:r w:rsidR="00395F16">
              <w:rPr>
                <w:rFonts w:cs="Arial"/>
                <w:iCs/>
                <w:kern w:val="36"/>
                <w:lang w:eastAsia="en-AU"/>
              </w:rPr>
              <w:t xml:space="preserve">     </w:t>
            </w:r>
            <w:r w:rsidR="009F4181">
              <w:rPr>
                <w:rFonts w:cs="Arial"/>
                <w:iCs/>
                <w:kern w:val="36"/>
                <w:lang w:eastAsia="en-AU"/>
              </w:rPr>
              <w:t>August</w:t>
            </w:r>
            <w:r w:rsidR="00395F16">
              <w:rPr>
                <w:rFonts w:cs="Arial"/>
                <w:iCs/>
                <w:kern w:val="36"/>
                <w:lang w:eastAsia="en-AU"/>
              </w:rPr>
              <w:t xml:space="preserve"> 2020</w:t>
            </w:r>
          </w:p>
        </w:tc>
      </w:tr>
      <w:tr w:rsidR="00D354BA" w:rsidRPr="00D354BA" w14:paraId="64DFBFB6" w14:textId="77777777" w:rsidTr="00C40907">
        <w:tc>
          <w:tcPr>
            <w:tcW w:w="5000" w:type="pct"/>
            <w:gridSpan w:val="3"/>
            <w:tcBorders>
              <w:top w:val="single" w:sz="4" w:space="0" w:color="auto"/>
              <w:left w:val="single" w:sz="4" w:space="0" w:color="auto"/>
              <w:bottom w:val="single" w:sz="4" w:space="0" w:color="auto"/>
              <w:right w:val="single" w:sz="4" w:space="0" w:color="auto"/>
            </w:tcBorders>
          </w:tcPr>
          <w:p w14:paraId="19A83401" w14:textId="0F4BD860" w:rsidR="00D354BA" w:rsidRPr="00E332C2" w:rsidRDefault="00D354BA" w:rsidP="00603340">
            <w:pPr>
              <w:pStyle w:val="InformationBlockfillin"/>
              <w:tabs>
                <w:tab w:val="left" w:pos="425"/>
                <w:tab w:val="left" w:pos="1800"/>
                <w:tab w:val="left" w:pos="5040"/>
                <w:tab w:val="left" w:pos="8280"/>
                <w:tab w:val="left" w:pos="9180"/>
              </w:tabs>
              <w:spacing w:line="300" w:lineRule="exact"/>
              <w:rPr>
                <w:b/>
              </w:rPr>
            </w:pPr>
            <w:r w:rsidRPr="0056429B">
              <w:rPr>
                <w:rStyle w:val="InformationBlockChar"/>
              </w:rPr>
              <w:t xml:space="preserve">Group: </w:t>
            </w:r>
            <w:r w:rsidR="00101659" w:rsidRPr="00101659">
              <w:rPr>
                <w:rStyle w:val="InformationBlockChar"/>
                <w:b w:val="0"/>
              </w:rPr>
              <w:t>Community, Mental Health and Wellbeing</w:t>
            </w:r>
            <w:r w:rsidR="00A471D5">
              <w:rPr>
                <w:rStyle w:val="InformationBlockChar"/>
                <w:b w:val="0"/>
              </w:rPr>
              <w:t xml:space="preserve"> </w:t>
            </w:r>
          </w:p>
        </w:tc>
      </w:tr>
      <w:tr w:rsidR="00D354BA" w:rsidRPr="00D354BA" w14:paraId="7984BE04" w14:textId="77777777" w:rsidTr="000C4E6E">
        <w:tc>
          <w:tcPr>
            <w:tcW w:w="2189" w:type="pct"/>
            <w:tcBorders>
              <w:top w:val="single" w:sz="4" w:space="0" w:color="auto"/>
              <w:left w:val="single" w:sz="4" w:space="0" w:color="auto"/>
              <w:bottom w:val="single" w:sz="4" w:space="0" w:color="auto"/>
              <w:right w:val="single" w:sz="4" w:space="0" w:color="auto"/>
            </w:tcBorders>
          </w:tcPr>
          <w:p w14:paraId="76CA8F8B" w14:textId="0FA59BE6" w:rsidR="00D354BA" w:rsidRPr="0056429B" w:rsidRDefault="00D354BA" w:rsidP="00A471D5">
            <w:pPr>
              <w:pStyle w:val="InformationBlockfillin"/>
              <w:tabs>
                <w:tab w:val="left" w:pos="425"/>
                <w:tab w:val="left" w:pos="1800"/>
                <w:tab w:val="left" w:pos="5040"/>
                <w:tab w:val="left" w:pos="8280"/>
                <w:tab w:val="left" w:pos="9180"/>
              </w:tabs>
              <w:spacing w:line="300" w:lineRule="exact"/>
              <w:rPr>
                <w:rStyle w:val="InformationBlockChar"/>
                <w:b w:val="0"/>
              </w:rPr>
            </w:pPr>
            <w:r w:rsidRPr="0056429B">
              <w:rPr>
                <w:rStyle w:val="InformationBlockChar"/>
              </w:rPr>
              <w:t xml:space="preserve">Section: </w:t>
            </w:r>
            <w:r w:rsidR="00101659">
              <w:rPr>
                <w:rStyle w:val="InformationBlockChar"/>
                <w:b w:val="0"/>
              </w:rPr>
              <w:t xml:space="preserve">Public Health </w:t>
            </w:r>
          </w:p>
        </w:tc>
        <w:tc>
          <w:tcPr>
            <w:tcW w:w="2811" w:type="pct"/>
            <w:gridSpan w:val="2"/>
            <w:tcBorders>
              <w:top w:val="single" w:sz="4" w:space="0" w:color="auto"/>
              <w:left w:val="single" w:sz="4" w:space="0" w:color="auto"/>
              <w:bottom w:val="single" w:sz="4" w:space="0" w:color="auto"/>
              <w:right w:val="single" w:sz="4" w:space="0" w:color="auto"/>
            </w:tcBorders>
          </w:tcPr>
          <w:p w14:paraId="53F1ACF3" w14:textId="77777777" w:rsidR="00D354BA" w:rsidRPr="0056429B" w:rsidRDefault="00D354BA" w:rsidP="00D354BA">
            <w:pPr>
              <w:pStyle w:val="InformationBlockfillin"/>
              <w:tabs>
                <w:tab w:val="left" w:pos="425"/>
                <w:tab w:val="left" w:pos="8280"/>
                <w:tab w:val="left" w:pos="9180"/>
              </w:tabs>
              <w:spacing w:line="300" w:lineRule="exact"/>
              <w:rPr>
                <w:rFonts w:cs="Arial"/>
                <w:iCs/>
                <w:kern w:val="36"/>
                <w:lang w:eastAsia="en-AU"/>
              </w:rPr>
            </w:pPr>
            <w:r w:rsidRPr="0056429B">
              <w:rPr>
                <w:rFonts w:cs="Arial"/>
                <w:b/>
                <w:iCs/>
                <w:kern w:val="36"/>
                <w:lang w:eastAsia="en-AU"/>
              </w:rPr>
              <w:t xml:space="preserve">Location: </w:t>
            </w:r>
            <w:r w:rsidRPr="0056429B">
              <w:rPr>
                <w:rFonts w:cs="Arial"/>
                <w:iCs/>
                <w:kern w:val="36"/>
                <w:lang w:eastAsia="en-AU"/>
              </w:rPr>
              <w:t>South</w:t>
            </w:r>
          </w:p>
        </w:tc>
      </w:tr>
      <w:tr w:rsidR="00D354BA" w:rsidRPr="00D354BA" w14:paraId="50436653" w14:textId="77777777" w:rsidTr="000C4E6E">
        <w:tc>
          <w:tcPr>
            <w:tcW w:w="2189" w:type="pct"/>
            <w:vMerge w:val="restart"/>
            <w:tcBorders>
              <w:top w:val="single" w:sz="4" w:space="0" w:color="auto"/>
              <w:left w:val="single" w:sz="4" w:space="0" w:color="auto"/>
              <w:right w:val="single" w:sz="4" w:space="0" w:color="auto"/>
            </w:tcBorders>
          </w:tcPr>
          <w:p w14:paraId="747A9430" w14:textId="3F80025B" w:rsidR="00D354BA" w:rsidRPr="0056429B" w:rsidRDefault="00D354BA" w:rsidP="009965F3">
            <w:pPr>
              <w:pStyle w:val="InformationBlockfillin"/>
              <w:tabs>
                <w:tab w:val="left" w:pos="425"/>
                <w:tab w:val="left" w:pos="1800"/>
                <w:tab w:val="left" w:pos="5040"/>
                <w:tab w:val="left" w:pos="8280"/>
                <w:tab w:val="left" w:pos="9180"/>
              </w:tabs>
              <w:spacing w:line="300" w:lineRule="exact"/>
              <w:rPr>
                <w:rStyle w:val="InformationBlockChar"/>
                <w:b w:val="0"/>
              </w:rPr>
            </w:pPr>
            <w:r w:rsidRPr="0056429B">
              <w:rPr>
                <w:rStyle w:val="InformationBlockChar"/>
              </w:rPr>
              <w:t xml:space="preserve">Award: </w:t>
            </w:r>
            <w:r w:rsidR="00603340">
              <w:t xml:space="preserve">Medical Practitioners </w:t>
            </w:r>
            <w:r w:rsidR="009965F3">
              <w:t xml:space="preserve">(Tasmanian State Service) </w:t>
            </w:r>
          </w:p>
        </w:tc>
        <w:tc>
          <w:tcPr>
            <w:tcW w:w="2811" w:type="pct"/>
            <w:gridSpan w:val="2"/>
            <w:tcBorders>
              <w:top w:val="single" w:sz="4" w:space="0" w:color="auto"/>
              <w:left w:val="single" w:sz="4" w:space="0" w:color="auto"/>
              <w:bottom w:val="single" w:sz="4" w:space="0" w:color="auto"/>
              <w:right w:val="single" w:sz="4" w:space="0" w:color="auto"/>
            </w:tcBorders>
          </w:tcPr>
          <w:p w14:paraId="1D93F5A4" w14:textId="121C5278" w:rsidR="00D354BA" w:rsidRPr="0056429B" w:rsidRDefault="00D354BA" w:rsidP="00A471D5">
            <w:pPr>
              <w:pStyle w:val="InformationBlockfillin"/>
              <w:tabs>
                <w:tab w:val="left" w:pos="425"/>
                <w:tab w:val="left" w:pos="8280"/>
                <w:tab w:val="left" w:pos="9180"/>
              </w:tabs>
              <w:spacing w:line="300" w:lineRule="exact"/>
              <w:rPr>
                <w:rFonts w:cs="Arial"/>
                <w:iCs/>
                <w:kern w:val="36"/>
                <w:lang w:eastAsia="en-AU"/>
              </w:rPr>
            </w:pPr>
            <w:r w:rsidRPr="0056429B">
              <w:rPr>
                <w:rFonts w:cs="Arial"/>
                <w:b/>
                <w:iCs/>
                <w:kern w:val="36"/>
                <w:lang w:eastAsia="en-AU"/>
              </w:rPr>
              <w:t xml:space="preserve">Position Status: </w:t>
            </w:r>
            <w:r w:rsidR="00C867B9">
              <w:t>Fixed Term</w:t>
            </w:r>
          </w:p>
        </w:tc>
      </w:tr>
      <w:tr w:rsidR="00D354BA" w:rsidRPr="00D354BA" w14:paraId="37C125CB" w14:textId="77777777" w:rsidTr="000C4E6E">
        <w:tc>
          <w:tcPr>
            <w:tcW w:w="2189" w:type="pct"/>
            <w:vMerge/>
            <w:tcBorders>
              <w:left w:val="single" w:sz="4" w:space="0" w:color="auto"/>
              <w:bottom w:val="single" w:sz="4" w:space="0" w:color="auto"/>
              <w:right w:val="single" w:sz="4" w:space="0" w:color="auto"/>
            </w:tcBorders>
          </w:tcPr>
          <w:p w14:paraId="44B95E83" w14:textId="77777777" w:rsidR="00D354BA" w:rsidRPr="0056429B" w:rsidRDefault="00D354BA" w:rsidP="002B438F">
            <w:pPr>
              <w:pStyle w:val="InformationBlockfillin"/>
              <w:tabs>
                <w:tab w:val="left" w:pos="425"/>
                <w:tab w:val="left" w:pos="1800"/>
                <w:tab w:val="left" w:pos="5040"/>
                <w:tab w:val="left" w:pos="8280"/>
                <w:tab w:val="left" w:pos="9180"/>
              </w:tabs>
              <w:spacing w:line="300" w:lineRule="exact"/>
              <w:rPr>
                <w:rStyle w:val="InformationBlockChar"/>
              </w:rPr>
            </w:pPr>
          </w:p>
        </w:tc>
        <w:tc>
          <w:tcPr>
            <w:tcW w:w="2811" w:type="pct"/>
            <w:gridSpan w:val="2"/>
            <w:tcBorders>
              <w:top w:val="single" w:sz="4" w:space="0" w:color="auto"/>
              <w:left w:val="single" w:sz="4" w:space="0" w:color="auto"/>
              <w:bottom w:val="single" w:sz="4" w:space="0" w:color="auto"/>
              <w:right w:val="single" w:sz="4" w:space="0" w:color="auto"/>
            </w:tcBorders>
          </w:tcPr>
          <w:p w14:paraId="166B91B2" w14:textId="77777777" w:rsidR="00D354BA" w:rsidRPr="0056429B" w:rsidRDefault="00D354BA" w:rsidP="00D354BA">
            <w:pPr>
              <w:pStyle w:val="InformationBlockfillin"/>
              <w:tabs>
                <w:tab w:val="left" w:pos="425"/>
                <w:tab w:val="left" w:pos="8280"/>
                <w:tab w:val="left" w:pos="9180"/>
              </w:tabs>
              <w:spacing w:line="300" w:lineRule="exact"/>
              <w:rPr>
                <w:rFonts w:cs="Arial"/>
                <w:iCs/>
                <w:kern w:val="36"/>
                <w:lang w:eastAsia="en-AU"/>
              </w:rPr>
            </w:pPr>
            <w:r w:rsidRPr="0056429B">
              <w:rPr>
                <w:rFonts w:cs="Arial"/>
                <w:b/>
                <w:iCs/>
                <w:kern w:val="36"/>
                <w:lang w:eastAsia="en-AU"/>
              </w:rPr>
              <w:t xml:space="preserve">Position Type: </w:t>
            </w:r>
            <w:r w:rsidR="007A2AB4">
              <w:fldChar w:fldCharType="begin"/>
            </w:r>
            <w:r w:rsidR="007A2AB4">
              <w:instrText xml:space="preserve"> DOCPROPERTY  PositionType  \* MERGEFORMAT </w:instrText>
            </w:r>
            <w:r w:rsidR="007A2AB4">
              <w:fldChar w:fldCharType="separate"/>
            </w:r>
            <w:r w:rsidRPr="0056429B">
              <w:rPr>
                <w:rFonts w:cs="Arial"/>
                <w:iCs/>
                <w:kern w:val="36"/>
                <w:lang w:eastAsia="en-AU"/>
              </w:rPr>
              <w:t>Full Time</w:t>
            </w:r>
            <w:r w:rsidR="007A2AB4">
              <w:rPr>
                <w:rFonts w:cs="Arial"/>
                <w:iCs/>
                <w:kern w:val="36"/>
                <w:lang w:eastAsia="en-AU"/>
              </w:rPr>
              <w:fldChar w:fldCharType="end"/>
            </w:r>
          </w:p>
        </w:tc>
      </w:tr>
      <w:tr w:rsidR="00D354BA" w:rsidRPr="00D354BA" w14:paraId="00F5B005" w14:textId="77777777" w:rsidTr="000C4E6E">
        <w:tc>
          <w:tcPr>
            <w:tcW w:w="2189" w:type="pct"/>
            <w:tcBorders>
              <w:top w:val="single" w:sz="4" w:space="0" w:color="auto"/>
              <w:left w:val="single" w:sz="4" w:space="0" w:color="auto"/>
              <w:bottom w:val="single" w:sz="4" w:space="0" w:color="auto"/>
              <w:right w:val="single" w:sz="4" w:space="0" w:color="auto"/>
            </w:tcBorders>
          </w:tcPr>
          <w:p w14:paraId="07D3A535" w14:textId="77777777" w:rsidR="00D354BA" w:rsidRPr="0056429B" w:rsidRDefault="00603340" w:rsidP="00662D42">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Level: </w:t>
            </w:r>
            <w:r w:rsidR="00662D42">
              <w:rPr>
                <w:rStyle w:val="InformationBlockChar"/>
                <w:b w:val="0"/>
              </w:rPr>
              <w:t>5-9</w:t>
            </w:r>
          </w:p>
        </w:tc>
        <w:tc>
          <w:tcPr>
            <w:tcW w:w="2811" w:type="pct"/>
            <w:gridSpan w:val="2"/>
            <w:tcBorders>
              <w:top w:val="single" w:sz="4" w:space="0" w:color="auto"/>
              <w:left w:val="single" w:sz="4" w:space="0" w:color="auto"/>
              <w:bottom w:val="single" w:sz="4" w:space="0" w:color="auto"/>
              <w:right w:val="single" w:sz="4" w:space="0" w:color="auto"/>
            </w:tcBorders>
          </w:tcPr>
          <w:p w14:paraId="5D75882B" w14:textId="27749B8C" w:rsidR="00D354BA" w:rsidRPr="0056429B" w:rsidRDefault="00D354BA" w:rsidP="00603340">
            <w:pPr>
              <w:pStyle w:val="InformationBlockfillin"/>
              <w:tabs>
                <w:tab w:val="left" w:pos="425"/>
                <w:tab w:val="left" w:pos="8280"/>
                <w:tab w:val="left" w:pos="9180"/>
              </w:tabs>
              <w:spacing w:line="300" w:lineRule="exact"/>
              <w:rPr>
                <w:rFonts w:cs="Arial"/>
                <w:iCs/>
                <w:kern w:val="36"/>
                <w:lang w:eastAsia="en-AU"/>
              </w:rPr>
            </w:pPr>
            <w:r w:rsidRPr="0056429B">
              <w:rPr>
                <w:rFonts w:cs="Arial"/>
                <w:b/>
                <w:iCs/>
                <w:kern w:val="36"/>
                <w:lang w:eastAsia="en-AU"/>
              </w:rPr>
              <w:t>Classification:</w:t>
            </w:r>
            <w:r w:rsidRPr="0056429B">
              <w:rPr>
                <w:rFonts w:cs="Arial"/>
                <w:iCs/>
                <w:kern w:val="36"/>
                <w:lang w:eastAsia="en-AU"/>
              </w:rPr>
              <w:t xml:space="preserve"> </w:t>
            </w:r>
            <w:r w:rsidR="00603340">
              <w:rPr>
                <w:rFonts w:cs="Arial"/>
                <w:iCs/>
                <w:kern w:val="36"/>
                <w:lang w:eastAsia="en-AU"/>
              </w:rPr>
              <w:t>Medical Practitioner</w:t>
            </w:r>
            <w:r w:rsidR="00395F16">
              <w:rPr>
                <w:rFonts w:cs="Arial"/>
                <w:iCs/>
                <w:kern w:val="36"/>
                <w:lang w:eastAsia="en-AU"/>
              </w:rPr>
              <w:t xml:space="preserve"> </w:t>
            </w:r>
            <w:r w:rsidR="00C25EC1">
              <w:rPr>
                <w:rFonts w:cs="Arial"/>
                <w:iCs/>
                <w:kern w:val="36"/>
                <w:lang w:eastAsia="en-AU"/>
              </w:rPr>
              <w:t>(Registrar)</w:t>
            </w:r>
          </w:p>
        </w:tc>
      </w:tr>
      <w:tr w:rsidR="00D354BA" w:rsidRPr="00D354BA" w14:paraId="5E9F8B8D" w14:textId="77777777" w:rsidTr="00C40907">
        <w:tc>
          <w:tcPr>
            <w:tcW w:w="5000" w:type="pct"/>
            <w:gridSpan w:val="3"/>
            <w:tcBorders>
              <w:top w:val="single" w:sz="4" w:space="0" w:color="auto"/>
              <w:left w:val="single" w:sz="4" w:space="0" w:color="auto"/>
              <w:bottom w:val="single" w:sz="4" w:space="0" w:color="auto"/>
              <w:right w:val="single" w:sz="4" w:space="0" w:color="auto"/>
            </w:tcBorders>
          </w:tcPr>
          <w:p w14:paraId="6C6E4D7C" w14:textId="77777777" w:rsidR="00D354BA" w:rsidRPr="0056429B" w:rsidRDefault="00D354BA" w:rsidP="009965F3">
            <w:pPr>
              <w:pStyle w:val="InformationBlockfillin"/>
              <w:tabs>
                <w:tab w:val="left" w:pos="425"/>
                <w:tab w:val="left" w:pos="8280"/>
                <w:tab w:val="left" w:pos="9180"/>
              </w:tabs>
              <w:spacing w:line="300" w:lineRule="exact"/>
              <w:rPr>
                <w:rFonts w:cs="Arial"/>
                <w:iCs/>
                <w:kern w:val="36"/>
                <w:lang w:eastAsia="en-AU"/>
              </w:rPr>
            </w:pPr>
            <w:r w:rsidRPr="0056429B">
              <w:rPr>
                <w:rStyle w:val="InformationBlockChar"/>
              </w:rPr>
              <w:t xml:space="preserve">Reports To: </w:t>
            </w:r>
            <w:r w:rsidR="009965F3">
              <w:rPr>
                <w:rStyle w:val="InformationBlockChar"/>
                <w:b w:val="0"/>
              </w:rPr>
              <w:t xml:space="preserve">Manager </w:t>
            </w:r>
            <w:r w:rsidR="00E332C2">
              <w:rPr>
                <w:rStyle w:val="InformationBlockChar"/>
                <w:b w:val="0"/>
              </w:rPr>
              <w:t>-</w:t>
            </w:r>
            <w:r w:rsidR="009965F3">
              <w:rPr>
                <w:rStyle w:val="InformationBlockChar"/>
                <w:b w:val="0"/>
              </w:rPr>
              <w:t xml:space="preserve"> Partnership Development </w:t>
            </w:r>
          </w:p>
        </w:tc>
      </w:tr>
      <w:tr w:rsidR="00C40907" w:rsidRPr="00F76295" w14:paraId="6313D89A" w14:textId="77777777" w:rsidTr="000C4E6E">
        <w:tc>
          <w:tcPr>
            <w:tcW w:w="2189" w:type="pct"/>
            <w:tcBorders>
              <w:top w:val="single" w:sz="4" w:space="0" w:color="auto"/>
              <w:left w:val="single" w:sz="4" w:space="0" w:color="auto"/>
              <w:bottom w:val="single" w:sz="4" w:space="0" w:color="auto"/>
              <w:right w:val="single" w:sz="4" w:space="0" w:color="auto"/>
            </w:tcBorders>
          </w:tcPr>
          <w:p w14:paraId="29B98F31" w14:textId="77777777" w:rsidR="00C40907" w:rsidRPr="00F76295" w:rsidRDefault="00C40907" w:rsidP="00C40907">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811" w:type="pct"/>
            <w:gridSpan w:val="2"/>
            <w:tcBorders>
              <w:top w:val="single" w:sz="4" w:space="0" w:color="auto"/>
              <w:left w:val="single" w:sz="4" w:space="0" w:color="auto"/>
              <w:bottom w:val="single" w:sz="4" w:space="0" w:color="auto"/>
              <w:right w:val="single" w:sz="4" w:space="0" w:color="auto"/>
            </w:tcBorders>
          </w:tcPr>
          <w:p w14:paraId="4EB72504" w14:textId="77777777" w:rsidR="00C40907" w:rsidRPr="00F76295" w:rsidRDefault="00C40907" w:rsidP="00C40907">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rsidRPr="00F76295">
              <w:t>Pre-employment</w:t>
            </w:r>
          </w:p>
        </w:tc>
      </w:tr>
    </w:tbl>
    <w:p w14:paraId="0B697719" w14:textId="77777777" w:rsidR="00522219" w:rsidRPr="00D354BA" w:rsidRDefault="003B07E4" w:rsidP="00A471D5">
      <w:pPr>
        <w:widowControl w:val="0"/>
        <w:spacing w:before="360" w:after="120" w:line="300" w:lineRule="atLeast"/>
        <w:jc w:val="both"/>
        <w:rPr>
          <w:rFonts w:ascii="Gill Sans MT" w:hAnsi="Gill Sans MT"/>
          <w:b/>
          <w:szCs w:val="24"/>
        </w:rPr>
      </w:pPr>
      <w:r w:rsidRPr="00D354BA">
        <w:rPr>
          <w:rFonts w:ascii="Gill Sans MT" w:hAnsi="Gill Sans MT"/>
          <w:b/>
          <w:szCs w:val="24"/>
        </w:rPr>
        <w:t>Focus of Duties</w:t>
      </w:r>
      <w:r w:rsidR="00522219" w:rsidRPr="00D354BA">
        <w:rPr>
          <w:rFonts w:ascii="Gill Sans MT" w:hAnsi="Gill Sans MT"/>
          <w:b/>
          <w:szCs w:val="24"/>
        </w:rPr>
        <w:t>:</w:t>
      </w:r>
    </w:p>
    <w:p w14:paraId="048D1A41" w14:textId="77777777" w:rsidR="00402D9A" w:rsidRPr="00D354BA" w:rsidRDefault="00402D9A" w:rsidP="003A03CD">
      <w:pPr>
        <w:pStyle w:val="Default"/>
        <w:numPr>
          <w:ilvl w:val="0"/>
          <w:numId w:val="21"/>
        </w:numPr>
        <w:spacing w:after="120" w:line="300" w:lineRule="atLeast"/>
        <w:ind w:left="426" w:hanging="426"/>
        <w:jc w:val="both"/>
        <w:rPr>
          <w:rFonts w:ascii="Gill Sans MT" w:hAnsi="Gill Sans MT" w:cs="Tahoma"/>
          <w:color w:val="auto"/>
        </w:rPr>
      </w:pPr>
      <w:r w:rsidRPr="00D354BA">
        <w:rPr>
          <w:rFonts w:ascii="Gill Sans MT" w:hAnsi="Gill Sans MT" w:cs="Arial"/>
          <w:color w:val="auto"/>
        </w:rPr>
        <w:t xml:space="preserve">Lead or participate in a range of </w:t>
      </w:r>
      <w:r w:rsidRPr="00D354BA">
        <w:rPr>
          <w:rFonts w:ascii="Gill Sans MT" w:hAnsi="Gill Sans MT" w:cs="Tahoma"/>
          <w:color w:val="auto"/>
        </w:rPr>
        <w:t xml:space="preserve">public health activities and projects as determined by the Director of Public Health and the </w:t>
      </w:r>
      <w:r>
        <w:rPr>
          <w:rFonts w:ascii="Gill Sans MT" w:hAnsi="Gill Sans MT" w:cs="Tahoma"/>
          <w:color w:val="auto"/>
        </w:rPr>
        <w:t>Manager - Partnership Development</w:t>
      </w:r>
      <w:r w:rsidRPr="00D354BA">
        <w:rPr>
          <w:rFonts w:ascii="Gill Sans MT" w:hAnsi="Gill Sans MT" w:cs="Tahoma"/>
          <w:color w:val="auto"/>
        </w:rPr>
        <w:t xml:space="preserve">, in conjunction with other traineeship mentors and supervisors in the Communicable Diseases Prevention Unit, Environmental Health Unit, Epidemiology Unit, </w:t>
      </w:r>
      <w:r>
        <w:rPr>
          <w:rFonts w:ascii="Gill Sans MT" w:hAnsi="Gill Sans MT" w:cs="Tahoma"/>
          <w:color w:val="auto"/>
        </w:rPr>
        <w:t>Health Improvement and Partnership Development</w:t>
      </w:r>
      <w:r w:rsidRPr="00D354BA">
        <w:rPr>
          <w:rFonts w:ascii="Gill Sans MT" w:hAnsi="Gill Sans MT" w:cs="Tahoma"/>
          <w:color w:val="auto"/>
        </w:rPr>
        <w:t xml:space="preserve">. </w:t>
      </w:r>
    </w:p>
    <w:p w14:paraId="7B3B696E" w14:textId="77777777" w:rsidR="00522219" w:rsidRPr="00D354BA" w:rsidRDefault="003B07E4" w:rsidP="003A03CD">
      <w:pPr>
        <w:widowControl w:val="0"/>
        <w:spacing w:before="240" w:after="120" w:line="300" w:lineRule="atLeast"/>
        <w:jc w:val="both"/>
        <w:rPr>
          <w:rFonts w:ascii="Gill Sans MT" w:hAnsi="Gill Sans MT"/>
          <w:b/>
          <w:szCs w:val="24"/>
        </w:rPr>
      </w:pPr>
      <w:r w:rsidRPr="00D354BA">
        <w:rPr>
          <w:rFonts w:ascii="Gill Sans MT" w:hAnsi="Gill Sans MT"/>
          <w:b/>
          <w:szCs w:val="24"/>
        </w:rPr>
        <w:t>Duties</w:t>
      </w:r>
      <w:r w:rsidR="00522219" w:rsidRPr="00D354BA">
        <w:rPr>
          <w:rFonts w:ascii="Gill Sans MT" w:hAnsi="Gill Sans MT"/>
          <w:b/>
          <w:szCs w:val="24"/>
        </w:rPr>
        <w:t>:</w:t>
      </w:r>
    </w:p>
    <w:p w14:paraId="4A169D1C" w14:textId="2055EC58" w:rsidR="00177A15" w:rsidRPr="00D354BA" w:rsidRDefault="00402D9A" w:rsidP="003A03CD">
      <w:pPr>
        <w:pStyle w:val="Default"/>
        <w:numPr>
          <w:ilvl w:val="0"/>
          <w:numId w:val="23"/>
        </w:numPr>
        <w:tabs>
          <w:tab w:val="clear" w:pos="360"/>
          <w:tab w:val="num" w:pos="426"/>
        </w:tabs>
        <w:spacing w:after="120" w:line="300" w:lineRule="atLeast"/>
        <w:ind w:left="426" w:hanging="426"/>
        <w:jc w:val="both"/>
        <w:rPr>
          <w:rFonts w:ascii="Gill Sans MT" w:hAnsi="Gill Sans MT" w:cs="Tahoma"/>
          <w:color w:val="auto"/>
        </w:rPr>
      </w:pPr>
      <w:bookmarkStart w:id="1" w:name="_Hlk48300878"/>
      <w:r>
        <w:rPr>
          <w:rFonts w:ascii="Gill Sans MT" w:hAnsi="Gill Sans MT" w:cs="Tahoma"/>
          <w:color w:val="auto"/>
        </w:rPr>
        <w:t xml:space="preserve">For incumbents who are in specialist </w:t>
      </w:r>
      <w:r w:rsidR="00E354E7">
        <w:rPr>
          <w:rFonts w:ascii="Gill Sans MT" w:hAnsi="Gill Sans MT" w:cs="Tahoma"/>
          <w:color w:val="auto"/>
        </w:rPr>
        <w:t xml:space="preserve">public health </w:t>
      </w:r>
      <w:r>
        <w:rPr>
          <w:rFonts w:ascii="Gill Sans MT" w:hAnsi="Gill Sans MT" w:cs="Tahoma"/>
          <w:color w:val="auto"/>
        </w:rPr>
        <w:t>training, to gain e</w:t>
      </w:r>
      <w:r w:rsidR="00CC2C5F">
        <w:rPr>
          <w:rFonts w:ascii="Gill Sans MT" w:hAnsi="Gill Sans MT" w:cs="Tahoma"/>
          <w:color w:val="auto"/>
        </w:rPr>
        <w:t>xperience against selected</w:t>
      </w:r>
      <w:r w:rsidR="00177A15" w:rsidRPr="00D354BA">
        <w:rPr>
          <w:rFonts w:ascii="Gill Sans MT" w:hAnsi="Gill Sans MT" w:cs="Tahoma"/>
          <w:color w:val="auto"/>
        </w:rPr>
        <w:t xml:space="preserve"> core public health medicine competencies and skills at a level </w:t>
      </w:r>
      <w:r w:rsidR="00EE286D">
        <w:rPr>
          <w:rFonts w:ascii="Gill Sans MT" w:hAnsi="Gill Sans MT" w:cs="Tahoma"/>
          <w:color w:val="auto"/>
        </w:rPr>
        <w:t xml:space="preserve">suitable </w:t>
      </w:r>
      <w:r w:rsidR="00177A15" w:rsidRPr="00D354BA">
        <w:rPr>
          <w:rFonts w:ascii="Gill Sans MT" w:hAnsi="Gill Sans MT" w:cs="Tahoma"/>
          <w:color w:val="auto"/>
        </w:rPr>
        <w:t xml:space="preserve">for </w:t>
      </w:r>
      <w:r w:rsidR="00EE286D">
        <w:rPr>
          <w:rFonts w:ascii="Gill Sans MT" w:hAnsi="Gill Sans MT" w:cs="Tahoma"/>
          <w:color w:val="auto"/>
        </w:rPr>
        <w:t xml:space="preserve">application to enter </w:t>
      </w:r>
      <w:r w:rsidR="00177A15" w:rsidRPr="00D354BA">
        <w:rPr>
          <w:rFonts w:ascii="Gill Sans MT" w:hAnsi="Gill Sans MT" w:cs="Tahoma"/>
          <w:color w:val="auto"/>
        </w:rPr>
        <w:t xml:space="preserve">the Fellowship of Australasian Faculty of Public Health Medicine. </w:t>
      </w:r>
    </w:p>
    <w:bookmarkEnd w:id="1"/>
    <w:p w14:paraId="10AE10BB" w14:textId="11EC48CD" w:rsidR="00402D9A" w:rsidRDefault="0035431A" w:rsidP="003A03CD">
      <w:pPr>
        <w:pStyle w:val="Default"/>
        <w:numPr>
          <w:ilvl w:val="0"/>
          <w:numId w:val="23"/>
        </w:numPr>
        <w:tabs>
          <w:tab w:val="clear" w:pos="360"/>
          <w:tab w:val="num" w:pos="426"/>
        </w:tabs>
        <w:spacing w:after="120" w:line="300" w:lineRule="atLeast"/>
        <w:ind w:left="426" w:hanging="426"/>
        <w:jc w:val="both"/>
        <w:rPr>
          <w:rFonts w:ascii="Gill Sans MT" w:hAnsi="Gill Sans MT" w:cs="Tahoma"/>
          <w:color w:val="auto"/>
        </w:rPr>
      </w:pPr>
      <w:r>
        <w:rPr>
          <w:rFonts w:ascii="Gill Sans MT" w:hAnsi="Gill Sans MT" w:cs="Tahoma"/>
          <w:color w:val="auto"/>
        </w:rPr>
        <w:t>Support the diverse roles of Public Health Services in identifying</w:t>
      </w:r>
      <w:r w:rsidR="00402D9A">
        <w:rPr>
          <w:rFonts w:ascii="Gill Sans MT" w:hAnsi="Gill Sans MT" w:cs="Tahoma"/>
          <w:color w:val="auto"/>
        </w:rPr>
        <w:t>, characteris</w:t>
      </w:r>
      <w:r>
        <w:rPr>
          <w:rFonts w:ascii="Gill Sans MT" w:hAnsi="Gill Sans MT" w:cs="Tahoma"/>
          <w:color w:val="auto"/>
        </w:rPr>
        <w:t>ing</w:t>
      </w:r>
      <w:r w:rsidR="00402D9A">
        <w:rPr>
          <w:rFonts w:ascii="Gill Sans MT" w:hAnsi="Gill Sans MT" w:cs="Tahoma"/>
          <w:color w:val="auto"/>
        </w:rPr>
        <w:t xml:space="preserve"> and respond</w:t>
      </w:r>
      <w:r>
        <w:rPr>
          <w:rFonts w:ascii="Gill Sans MT" w:hAnsi="Gill Sans MT" w:cs="Tahoma"/>
          <w:color w:val="auto"/>
        </w:rPr>
        <w:t>ing</w:t>
      </w:r>
      <w:r w:rsidR="00402D9A">
        <w:rPr>
          <w:rFonts w:ascii="Gill Sans MT" w:hAnsi="Gill Sans MT" w:cs="Tahoma"/>
          <w:color w:val="auto"/>
        </w:rPr>
        <w:t xml:space="preserve"> to </w:t>
      </w:r>
      <w:r>
        <w:rPr>
          <w:rFonts w:ascii="Gill Sans MT" w:hAnsi="Gill Sans MT" w:cs="Tahoma"/>
          <w:color w:val="auto"/>
        </w:rPr>
        <w:t>issues</w:t>
      </w:r>
      <w:r w:rsidR="00402D9A">
        <w:rPr>
          <w:rFonts w:ascii="Gill Sans MT" w:hAnsi="Gill Sans MT" w:cs="Tahoma"/>
          <w:color w:val="auto"/>
        </w:rPr>
        <w:t xml:space="preserve"> of potential public health importance</w:t>
      </w:r>
      <w:r w:rsidR="00CE6C94">
        <w:rPr>
          <w:rFonts w:ascii="Gill Sans MT" w:hAnsi="Gill Sans MT" w:cs="Tahoma"/>
          <w:color w:val="auto"/>
        </w:rPr>
        <w:t xml:space="preserve"> including environmental health, communicable disease control, health improvement policy </w:t>
      </w:r>
      <w:r w:rsidR="00E354E7">
        <w:rPr>
          <w:rFonts w:ascii="Gill Sans MT" w:hAnsi="Gill Sans MT" w:cs="Tahoma"/>
          <w:color w:val="auto"/>
        </w:rPr>
        <w:t xml:space="preserve">and </w:t>
      </w:r>
      <w:r w:rsidR="00CE6C94">
        <w:rPr>
          <w:rFonts w:ascii="Gill Sans MT" w:hAnsi="Gill Sans MT" w:cs="Tahoma"/>
          <w:color w:val="auto"/>
        </w:rPr>
        <w:t>practice, and statutory public health</w:t>
      </w:r>
      <w:r w:rsidR="00E354E7">
        <w:rPr>
          <w:rFonts w:ascii="Gill Sans MT" w:hAnsi="Gill Sans MT" w:cs="Tahoma"/>
          <w:color w:val="auto"/>
        </w:rPr>
        <w:t>.</w:t>
      </w:r>
    </w:p>
    <w:p w14:paraId="60960B58" w14:textId="48B63222" w:rsidR="00177A15" w:rsidRPr="00D354BA" w:rsidRDefault="00177A15" w:rsidP="003A03CD">
      <w:pPr>
        <w:pStyle w:val="Default"/>
        <w:numPr>
          <w:ilvl w:val="0"/>
          <w:numId w:val="23"/>
        </w:numPr>
        <w:tabs>
          <w:tab w:val="clear" w:pos="360"/>
          <w:tab w:val="num" w:pos="426"/>
        </w:tabs>
        <w:spacing w:after="120" w:line="300" w:lineRule="atLeast"/>
        <w:ind w:left="426" w:hanging="426"/>
        <w:jc w:val="both"/>
        <w:rPr>
          <w:rFonts w:ascii="Gill Sans MT" w:hAnsi="Gill Sans MT" w:cs="Tahoma"/>
          <w:color w:val="auto"/>
        </w:rPr>
      </w:pPr>
      <w:r w:rsidRPr="00D354BA">
        <w:rPr>
          <w:rFonts w:ascii="Gill Sans MT" w:hAnsi="Gill Sans MT" w:cs="Tahoma"/>
          <w:color w:val="auto"/>
        </w:rPr>
        <w:t xml:space="preserve">Development of data analysis, research and epidemiological skills. </w:t>
      </w:r>
    </w:p>
    <w:p w14:paraId="773E1671" w14:textId="4B95EDB7" w:rsidR="00177A15" w:rsidRPr="00D354BA" w:rsidRDefault="00177A15" w:rsidP="003A03CD">
      <w:pPr>
        <w:pStyle w:val="Default"/>
        <w:numPr>
          <w:ilvl w:val="0"/>
          <w:numId w:val="23"/>
        </w:numPr>
        <w:tabs>
          <w:tab w:val="clear" w:pos="360"/>
          <w:tab w:val="num" w:pos="426"/>
        </w:tabs>
        <w:spacing w:after="120" w:line="300" w:lineRule="atLeast"/>
        <w:ind w:left="426" w:hanging="426"/>
        <w:jc w:val="both"/>
        <w:rPr>
          <w:rFonts w:ascii="Gill Sans MT" w:hAnsi="Gill Sans MT" w:cs="Tahoma"/>
          <w:color w:val="auto"/>
        </w:rPr>
      </w:pPr>
      <w:r w:rsidRPr="00D354BA">
        <w:rPr>
          <w:rFonts w:ascii="Gill Sans MT" w:hAnsi="Gill Sans MT" w:cs="Tahoma"/>
          <w:color w:val="auto"/>
        </w:rPr>
        <w:t>Development of communication</w:t>
      </w:r>
      <w:r w:rsidR="00402D9A">
        <w:rPr>
          <w:rFonts w:ascii="Gill Sans MT" w:hAnsi="Gill Sans MT" w:cs="Tahoma"/>
          <w:color w:val="auto"/>
        </w:rPr>
        <w:t>,</w:t>
      </w:r>
      <w:r w:rsidRPr="00D354BA">
        <w:rPr>
          <w:rFonts w:ascii="Gill Sans MT" w:hAnsi="Gill Sans MT" w:cs="Tahoma"/>
          <w:color w:val="auto"/>
        </w:rPr>
        <w:t xml:space="preserve"> networking</w:t>
      </w:r>
      <w:r w:rsidR="00402D9A">
        <w:rPr>
          <w:rFonts w:ascii="Gill Sans MT" w:hAnsi="Gill Sans MT" w:cs="Tahoma"/>
          <w:color w:val="auto"/>
        </w:rPr>
        <w:t xml:space="preserve"> and advocacy</w:t>
      </w:r>
      <w:r w:rsidRPr="00D354BA">
        <w:rPr>
          <w:rFonts w:ascii="Gill Sans MT" w:hAnsi="Gill Sans MT" w:cs="Tahoma"/>
          <w:color w:val="auto"/>
        </w:rPr>
        <w:t xml:space="preserve"> </w:t>
      </w:r>
      <w:r w:rsidR="00F80366">
        <w:rPr>
          <w:rFonts w:ascii="Gill Sans MT" w:hAnsi="Gill Sans MT" w:cs="Tahoma"/>
          <w:color w:val="auto"/>
        </w:rPr>
        <w:t>s</w:t>
      </w:r>
      <w:r w:rsidRPr="00D354BA">
        <w:rPr>
          <w:rFonts w:ascii="Gill Sans MT" w:hAnsi="Gill Sans MT" w:cs="Tahoma"/>
          <w:color w:val="auto"/>
        </w:rPr>
        <w:t xml:space="preserve">kills. </w:t>
      </w:r>
    </w:p>
    <w:p w14:paraId="23EFE756" w14:textId="77777777" w:rsidR="00177A15" w:rsidRDefault="00177A15" w:rsidP="003A03CD">
      <w:pPr>
        <w:pStyle w:val="Default"/>
        <w:numPr>
          <w:ilvl w:val="0"/>
          <w:numId w:val="23"/>
        </w:numPr>
        <w:tabs>
          <w:tab w:val="clear" w:pos="360"/>
          <w:tab w:val="num" w:pos="426"/>
        </w:tabs>
        <w:spacing w:after="120" w:line="300" w:lineRule="atLeast"/>
        <w:ind w:left="426" w:hanging="426"/>
        <w:jc w:val="both"/>
        <w:rPr>
          <w:rFonts w:ascii="Gill Sans MT" w:hAnsi="Gill Sans MT" w:cs="Tahoma"/>
          <w:color w:val="auto"/>
        </w:rPr>
      </w:pPr>
      <w:r w:rsidRPr="00D354BA">
        <w:rPr>
          <w:rFonts w:ascii="Gill Sans MT" w:hAnsi="Gill Sans MT" w:cs="Tahoma"/>
          <w:color w:val="auto"/>
        </w:rPr>
        <w:t xml:space="preserve">Preparation and submission of papers for publication, presentation of papers at conferences and delivery of teaching (for example at CME training sessions or to medical students) as appropriate. </w:t>
      </w:r>
    </w:p>
    <w:p w14:paraId="458A9280" w14:textId="77777777" w:rsidR="00A471D5" w:rsidRPr="009965F3" w:rsidRDefault="00D354BA" w:rsidP="003A03CD">
      <w:pPr>
        <w:pStyle w:val="NumberedList"/>
        <w:keepLines w:val="0"/>
        <w:widowControl w:val="0"/>
        <w:numPr>
          <w:ilvl w:val="0"/>
          <w:numId w:val="23"/>
        </w:numPr>
        <w:tabs>
          <w:tab w:val="clear" w:pos="360"/>
          <w:tab w:val="num" w:pos="426"/>
        </w:tabs>
        <w:spacing w:after="120"/>
        <w:ind w:left="426" w:hanging="426"/>
        <w:rPr>
          <w:rFonts w:cs="Tahoma"/>
          <w:szCs w:val="24"/>
        </w:rPr>
      </w:pPr>
      <w:r w:rsidRPr="00D354BA">
        <w:rPr>
          <w:rFonts w:cs="Tahoma"/>
          <w:szCs w:val="24"/>
        </w:rPr>
        <w:t xml:space="preserve">Actively participate in and contribute to the organisation’s Quality </w:t>
      </w:r>
      <w:r w:rsidR="00C40907">
        <w:rPr>
          <w:rFonts w:cs="Tahoma"/>
          <w:szCs w:val="24"/>
        </w:rPr>
        <w:t>&amp;</w:t>
      </w:r>
      <w:r w:rsidRPr="00D354BA">
        <w:rPr>
          <w:rFonts w:cs="Tahoma"/>
          <w:szCs w:val="24"/>
        </w:rPr>
        <w:t xml:space="preserve"> Safety and Work Health </w:t>
      </w:r>
      <w:r w:rsidR="00C40907">
        <w:rPr>
          <w:rFonts w:cs="Tahoma"/>
          <w:szCs w:val="24"/>
        </w:rPr>
        <w:t>&amp;</w:t>
      </w:r>
      <w:r w:rsidRPr="00D354BA">
        <w:rPr>
          <w:rFonts w:cs="Tahoma"/>
          <w:szCs w:val="24"/>
        </w:rPr>
        <w:t xml:space="preserve"> Safety processes, including the development and implementation of safety systems, improvement initiatives and related training, ensuring that quality and safety improvement processes are in place and acted upon.</w:t>
      </w:r>
    </w:p>
    <w:p w14:paraId="7023248B" w14:textId="77777777" w:rsidR="00D354BA" w:rsidRDefault="00D354BA" w:rsidP="003A03CD">
      <w:pPr>
        <w:pStyle w:val="NumberedList"/>
        <w:keepLines w:val="0"/>
        <w:widowControl w:val="0"/>
        <w:numPr>
          <w:ilvl w:val="0"/>
          <w:numId w:val="23"/>
        </w:numPr>
        <w:tabs>
          <w:tab w:val="clear" w:pos="360"/>
          <w:tab w:val="num" w:pos="426"/>
        </w:tabs>
        <w:spacing w:after="240"/>
        <w:ind w:left="426" w:hanging="426"/>
        <w:rPr>
          <w:rFonts w:cs="Tahoma"/>
          <w:szCs w:val="24"/>
        </w:rPr>
      </w:pPr>
      <w:r w:rsidRPr="00D354BA">
        <w:rPr>
          <w:szCs w:val="24"/>
        </w:rPr>
        <w:t>The incumbent can expect to be allocated duties, not specifically mentioned in this</w:t>
      </w:r>
      <w:r w:rsidRPr="00D354BA">
        <w:rPr>
          <w:rFonts w:cs="Tahoma"/>
          <w:szCs w:val="24"/>
        </w:rPr>
        <w:t xml:space="preserve"> document, that are within the capacity, qualifications and experience normally expected from persons occupying jobs at this classification level.</w:t>
      </w:r>
    </w:p>
    <w:p w14:paraId="0F3DE5DB" w14:textId="77777777" w:rsidR="009965F3" w:rsidRPr="00D354BA" w:rsidRDefault="009965F3" w:rsidP="009965F3">
      <w:pPr>
        <w:pStyle w:val="NumberedList"/>
        <w:keepLines w:val="0"/>
        <w:widowControl w:val="0"/>
        <w:numPr>
          <w:ilvl w:val="0"/>
          <w:numId w:val="0"/>
        </w:numPr>
        <w:spacing w:after="240"/>
        <w:ind w:left="567"/>
        <w:rPr>
          <w:rFonts w:cs="Tahoma"/>
          <w:szCs w:val="24"/>
        </w:rPr>
      </w:pPr>
    </w:p>
    <w:p w14:paraId="54A7B1B0" w14:textId="77777777" w:rsidR="00522219" w:rsidRPr="00D354BA" w:rsidRDefault="00522219" w:rsidP="00A471D5">
      <w:pPr>
        <w:widowControl w:val="0"/>
        <w:spacing w:after="120" w:line="300" w:lineRule="atLeast"/>
        <w:jc w:val="both"/>
        <w:rPr>
          <w:rFonts w:ascii="Gill Sans MT" w:hAnsi="Gill Sans MT"/>
          <w:b/>
          <w:szCs w:val="24"/>
        </w:rPr>
      </w:pPr>
      <w:r w:rsidRPr="00D354BA">
        <w:rPr>
          <w:rFonts w:ascii="Gill Sans MT" w:hAnsi="Gill Sans MT"/>
          <w:b/>
          <w:szCs w:val="24"/>
        </w:rPr>
        <w:t>Scope of Work Performed:</w:t>
      </w:r>
    </w:p>
    <w:p w14:paraId="40589071" w14:textId="77777777" w:rsidR="00177A15" w:rsidRPr="00D354BA" w:rsidRDefault="00177A15" w:rsidP="003A03CD">
      <w:pPr>
        <w:pStyle w:val="Default"/>
        <w:numPr>
          <w:ilvl w:val="0"/>
          <w:numId w:val="10"/>
        </w:numPr>
        <w:tabs>
          <w:tab w:val="clear" w:pos="600"/>
          <w:tab w:val="left" w:pos="426"/>
        </w:tabs>
        <w:spacing w:after="120" w:line="300" w:lineRule="atLeast"/>
        <w:ind w:left="426" w:hanging="426"/>
        <w:jc w:val="both"/>
        <w:rPr>
          <w:rFonts w:ascii="Gill Sans MT" w:hAnsi="Gill Sans MT" w:cs="Tahoma"/>
          <w:color w:val="auto"/>
        </w:rPr>
      </w:pPr>
      <w:r w:rsidRPr="00D354BA">
        <w:rPr>
          <w:rFonts w:ascii="Gill Sans MT" w:hAnsi="Gill Sans MT" w:cs="Tahoma"/>
          <w:color w:val="auto"/>
        </w:rPr>
        <w:t>Responsible for adherence to Departmental</w:t>
      </w:r>
      <w:r w:rsidR="00AE2E53" w:rsidRPr="00D354BA">
        <w:rPr>
          <w:rFonts w:ascii="Gill Sans MT" w:hAnsi="Gill Sans MT" w:cs="Tahoma"/>
          <w:color w:val="auto"/>
        </w:rPr>
        <w:t>, organisational</w:t>
      </w:r>
      <w:r w:rsidRPr="00D354BA">
        <w:rPr>
          <w:rFonts w:ascii="Gill Sans MT" w:hAnsi="Gill Sans MT" w:cs="Tahoma"/>
          <w:color w:val="auto"/>
        </w:rPr>
        <w:t xml:space="preserve"> and professional protocols, policies, clinical pathways and standards. </w:t>
      </w:r>
    </w:p>
    <w:p w14:paraId="39CBA604" w14:textId="77777777" w:rsidR="00177A15" w:rsidRPr="00D354BA" w:rsidRDefault="00177A15" w:rsidP="003A03CD">
      <w:pPr>
        <w:pStyle w:val="Default"/>
        <w:numPr>
          <w:ilvl w:val="0"/>
          <w:numId w:val="10"/>
        </w:numPr>
        <w:tabs>
          <w:tab w:val="clear" w:pos="600"/>
          <w:tab w:val="left" w:pos="426"/>
        </w:tabs>
        <w:spacing w:after="120" w:line="300" w:lineRule="atLeast"/>
        <w:ind w:left="426" w:hanging="426"/>
        <w:jc w:val="both"/>
        <w:rPr>
          <w:rFonts w:ascii="Gill Sans MT" w:hAnsi="Gill Sans MT" w:cs="Tahoma"/>
          <w:color w:val="auto"/>
        </w:rPr>
      </w:pPr>
      <w:r w:rsidRPr="00D354BA">
        <w:rPr>
          <w:rFonts w:ascii="Gill Sans MT" w:hAnsi="Gill Sans MT" w:cs="Tahoma"/>
          <w:color w:val="auto"/>
        </w:rPr>
        <w:t xml:space="preserve">Responsible for demonstrating sound judgment and competence in accordance with skills and knowledge when undertaking tasks. </w:t>
      </w:r>
    </w:p>
    <w:p w14:paraId="54ACBFA5" w14:textId="77777777" w:rsidR="00177A15" w:rsidRPr="00D354BA" w:rsidRDefault="00177A15" w:rsidP="003A03CD">
      <w:pPr>
        <w:pStyle w:val="Default"/>
        <w:numPr>
          <w:ilvl w:val="0"/>
          <w:numId w:val="10"/>
        </w:numPr>
        <w:tabs>
          <w:tab w:val="clear" w:pos="600"/>
          <w:tab w:val="left" w:pos="426"/>
        </w:tabs>
        <w:spacing w:after="120" w:line="300" w:lineRule="atLeast"/>
        <w:ind w:left="426" w:hanging="426"/>
        <w:jc w:val="both"/>
        <w:rPr>
          <w:rFonts w:ascii="Gill Sans MT" w:hAnsi="Gill Sans MT" w:cs="Tahoma"/>
          <w:color w:val="auto"/>
        </w:rPr>
      </w:pPr>
      <w:r w:rsidRPr="00D354BA">
        <w:rPr>
          <w:rFonts w:ascii="Gill Sans MT" w:hAnsi="Gill Sans MT" w:cs="Tahoma"/>
          <w:color w:val="auto"/>
        </w:rPr>
        <w:t xml:space="preserve">Responsible for ensuring work is carried out in accordance with relevant occupational health and safety legislation and procedures. </w:t>
      </w:r>
    </w:p>
    <w:p w14:paraId="0240EEC4" w14:textId="77777777" w:rsidR="00177A15" w:rsidRDefault="00177A15" w:rsidP="003A03CD">
      <w:pPr>
        <w:pStyle w:val="Default"/>
        <w:numPr>
          <w:ilvl w:val="0"/>
          <w:numId w:val="10"/>
        </w:numPr>
        <w:tabs>
          <w:tab w:val="clear" w:pos="600"/>
          <w:tab w:val="left" w:pos="426"/>
        </w:tabs>
        <w:spacing w:after="120" w:line="300" w:lineRule="atLeast"/>
        <w:ind w:left="426" w:hanging="426"/>
        <w:jc w:val="both"/>
        <w:rPr>
          <w:rFonts w:ascii="Gill Sans MT" w:hAnsi="Gill Sans MT" w:cs="Tahoma"/>
          <w:color w:val="auto"/>
        </w:rPr>
      </w:pPr>
      <w:r w:rsidRPr="00D354BA">
        <w:rPr>
          <w:rFonts w:ascii="Gill Sans MT" w:hAnsi="Gill Sans MT" w:cs="Tahoma"/>
          <w:color w:val="auto"/>
        </w:rPr>
        <w:t>Direction and supervision will be provided by specialist public health medicine staff, with overall coordination by the</w:t>
      </w:r>
      <w:r w:rsidR="00396661" w:rsidRPr="00D354BA">
        <w:rPr>
          <w:rFonts w:ascii="Gill Sans MT" w:hAnsi="Gill Sans MT" w:cs="Tahoma"/>
          <w:color w:val="auto"/>
        </w:rPr>
        <w:t xml:space="preserve"> </w:t>
      </w:r>
      <w:r w:rsidR="009965F3">
        <w:rPr>
          <w:rFonts w:ascii="Gill Sans MT" w:hAnsi="Gill Sans MT" w:cs="Tahoma"/>
          <w:color w:val="auto"/>
        </w:rPr>
        <w:t xml:space="preserve">Manager </w:t>
      </w:r>
      <w:r w:rsidR="00E332C2">
        <w:rPr>
          <w:rFonts w:ascii="Gill Sans MT" w:hAnsi="Gill Sans MT" w:cs="Tahoma"/>
          <w:color w:val="auto"/>
        </w:rPr>
        <w:t>-</w:t>
      </w:r>
      <w:r w:rsidR="009965F3">
        <w:rPr>
          <w:rFonts w:ascii="Gill Sans MT" w:hAnsi="Gill Sans MT" w:cs="Tahoma"/>
          <w:color w:val="auto"/>
        </w:rPr>
        <w:t xml:space="preserve"> Partnership Development</w:t>
      </w:r>
      <w:r w:rsidR="00AE2E53" w:rsidRPr="00D354BA">
        <w:rPr>
          <w:rFonts w:ascii="Gill Sans MT" w:hAnsi="Gill Sans MT" w:cs="Tahoma"/>
          <w:color w:val="auto"/>
        </w:rPr>
        <w:t xml:space="preserve"> or the nominated delegate in the area of placement</w:t>
      </w:r>
      <w:r w:rsidRPr="00D354BA">
        <w:rPr>
          <w:rFonts w:ascii="Gill Sans MT" w:hAnsi="Gill Sans MT" w:cs="Tahoma"/>
          <w:color w:val="auto"/>
        </w:rPr>
        <w:t xml:space="preserve">.  </w:t>
      </w:r>
    </w:p>
    <w:p w14:paraId="2CD40220" w14:textId="490C35B3" w:rsidR="00395F16" w:rsidRPr="00395F16" w:rsidRDefault="00395F16" w:rsidP="003A03CD">
      <w:pPr>
        <w:pStyle w:val="BulletedListLevel1"/>
        <w:numPr>
          <w:ilvl w:val="0"/>
          <w:numId w:val="10"/>
        </w:numPr>
        <w:tabs>
          <w:tab w:val="left" w:pos="426"/>
        </w:tabs>
        <w:spacing w:after="240"/>
        <w:ind w:left="426" w:hanging="426"/>
      </w:pPr>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14:paraId="1014962B" w14:textId="77777777" w:rsidR="00522219" w:rsidRDefault="003548F2" w:rsidP="00A471D5">
      <w:pPr>
        <w:widowControl w:val="0"/>
        <w:spacing w:after="120" w:line="300" w:lineRule="atLeast"/>
        <w:jc w:val="both"/>
        <w:rPr>
          <w:rFonts w:ascii="Gill Sans MT" w:hAnsi="Gill Sans MT"/>
          <w:b/>
          <w:szCs w:val="24"/>
        </w:rPr>
      </w:pPr>
      <w:r w:rsidRPr="00D354BA">
        <w:rPr>
          <w:rFonts w:ascii="Gill Sans MT" w:hAnsi="Gill Sans MT"/>
          <w:b/>
          <w:szCs w:val="24"/>
        </w:rPr>
        <w:t xml:space="preserve">Essential </w:t>
      </w:r>
      <w:r w:rsidR="00D354BA" w:rsidRPr="00D354BA">
        <w:rPr>
          <w:rFonts w:ascii="Gill Sans MT" w:hAnsi="Gill Sans MT"/>
          <w:b/>
          <w:szCs w:val="24"/>
        </w:rPr>
        <w:t>Requirement</w:t>
      </w:r>
      <w:r w:rsidRPr="00D354BA">
        <w:rPr>
          <w:rFonts w:ascii="Gill Sans MT" w:hAnsi="Gill Sans MT"/>
          <w:b/>
          <w:szCs w:val="24"/>
        </w:rPr>
        <w:t>s:</w:t>
      </w:r>
    </w:p>
    <w:p w14:paraId="00D1B59C" w14:textId="77777777" w:rsidR="00A471D5" w:rsidRPr="00E37F37" w:rsidRDefault="00A471D5" w:rsidP="00A471D5">
      <w:pPr>
        <w:pStyle w:val="BulletedListLevel1"/>
        <w:numPr>
          <w:ilvl w:val="0"/>
          <w:numId w:val="0"/>
        </w:numPr>
        <w:tabs>
          <w:tab w:val="clear" w:pos="1134"/>
        </w:tabs>
        <w:spacing w:after="120"/>
        <w:rPr>
          <w:i/>
        </w:rPr>
      </w:pPr>
      <w:r w:rsidRPr="002E58EB">
        <w:rPr>
          <w:i/>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w:t>
      </w:r>
      <w:r w:rsidRPr="00E37F37">
        <w:rPr>
          <w:i/>
        </w:rPr>
        <w:t>Employer if their circumstances change. This includes notifying the Employer of any new criminal convictions and/or if a registration/licence is revoked, cancelled or has its conditions altered.</w:t>
      </w:r>
    </w:p>
    <w:p w14:paraId="0830DED1" w14:textId="2048262D" w:rsidR="00E332C2" w:rsidRPr="00E37F37" w:rsidRDefault="00E332C2" w:rsidP="00A471D5">
      <w:pPr>
        <w:numPr>
          <w:ilvl w:val="0"/>
          <w:numId w:val="18"/>
        </w:numPr>
        <w:tabs>
          <w:tab w:val="clear" w:pos="578"/>
        </w:tabs>
        <w:spacing w:after="120" w:line="300" w:lineRule="atLeast"/>
        <w:ind w:left="567" w:hanging="567"/>
        <w:jc w:val="both"/>
        <w:rPr>
          <w:rFonts w:ascii="Gill Sans MT" w:hAnsi="Gill Sans MT"/>
          <w:szCs w:val="24"/>
        </w:rPr>
      </w:pPr>
      <w:r w:rsidRPr="00E37F37">
        <w:rPr>
          <w:rFonts w:ascii="Gill Sans MT" w:hAnsi="Gill Sans MT" w:cs="Tahoma"/>
          <w:szCs w:val="24"/>
          <w:lang w:val="en-AU"/>
        </w:rPr>
        <w:t xml:space="preserve">General </w:t>
      </w:r>
      <w:r w:rsidR="00C867B9">
        <w:rPr>
          <w:rFonts w:ascii="Gill Sans MT" w:hAnsi="Gill Sans MT" w:cs="Tahoma"/>
          <w:szCs w:val="24"/>
          <w:lang w:val="en-AU"/>
        </w:rPr>
        <w:t xml:space="preserve">registration </w:t>
      </w:r>
      <w:r w:rsidRPr="00E37F37">
        <w:rPr>
          <w:rFonts w:ascii="Gill Sans MT" w:hAnsi="Gill Sans MT" w:cs="Tahoma"/>
          <w:szCs w:val="24"/>
          <w:lang w:val="en-AU"/>
        </w:rPr>
        <w:t>with the Medical Board of Australia.</w:t>
      </w:r>
    </w:p>
    <w:p w14:paraId="55E0B3CB" w14:textId="77777777" w:rsidR="00A471D5" w:rsidRPr="00DB2BEC" w:rsidRDefault="00A471D5" w:rsidP="00A471D5">
      <w:pPr>
        <w:numPr>
          <w:ilvl w:val="0"/>
          <w:numId w:val="18"/>
        </w:numPr>
        <w:tabs>
          <w:tab w:val="clear" w:pos="578"/>
        </w:tabs>
        <w:spacing w:after="120" w:line="300" w:lineRule="atLeast"/>
        <w:ind w:left="567" w:hanging="567"/>
        <w:jc w:val="both"/>
        <w:rPr>
          <w:rFonts w:ascii="Gill Sans MT" w:hAnsi="Gill Sans MT"/>
          <w:szCs w:val="24"/>
        </w:rPr>
      </w:pPr>
      <w:r w:rsidRPr="00E37F37">
        <w:rPr>
          <w:rFonts w:ascii="Gill Sans MT" w:hAnsi="Gill Sans MT"/>
          <w:szCs w:val="24"/>
        </w:rPr>
        <w:t>The Head of the State Service has determined that the person nominated for this job is to satisfy a pre</w:t>
      </w:r>
      <w:r w:rsidRPr="00E37F37">
        <w:rPr>
          <w:rFonts w:ascii="Gill Sans MT" w:hAnsi="Gill Sans MT"/>
          <w:szCs w:val="24"/>
        </w:rPr>
        <w:noBreakHyphen/>
        <w:t>employment check before taking up the appointment, on promotion or transfer. The following checks</w:t>
      </w:r>
      <w:r w:rsidRPr="00DB2BEC">
        <w:rPr>
          <w:rFonts w:ascii="Gill Sans MT" w:hAnsi="Gill Sans MT"/>
          <w:szCs w:val="24"/>
        </w:rPr>
        <w:t xml:space="preserve"> are to be conducted:</w:t>
      </w:r>
    </w:p>
    <w:p w14:paraId="285E5D1C" w14:textId="77777777" w:rsidR="00A471D5" w:rsidRPr="00D37CB9" w:rsidRDefault="00A471D5" w:rsidP="00A471D5">
      <w:pPr>
        <w:pStyle w:val="ListParagraph"/>
        <w:numPr>
          <w:ilvl w:val="0"/>
          <w:numId w:val="17"/>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Conviction checks in the following areas:</w:t>
      </w:r>
    </w:p>
    <w:p w14:paraId="4726BB9C" w14:textId="77777777" w:rsidR="00A471D5" w:rsidRPr="00D37CB9" w:rsidRDefault="00A471D5" w:rsidP="00A471D5">
      <w:pPr>
        <w:numPr>
          <w:ilvl w:val="1"/>
          <w:numId w:val="16"/>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14:paraId="33F8319B" w14:textId="77777777" w:rsidR="00A471D5" w:rsidRPr="00D37CB9" w:rsidRDefault="00A471D5" w:rsidP="00A471D5">
      <w:pPr>
        <w:numPr>
          <w:ilvl w:val="1"/>
          <w:numId w:val="16"/>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14:paraId="5393CA4B" w14:textId="77777777" w:rsidR="00A471D5" w:rsidRPr="00D37CB9" w:rsidRDefault="00A471D5" w:rsidP="00A471D5">
      <w:pPr>
        <w:numPr>
          <w:ilvl w:val="1"/>
          <w:numId w:val="16"/>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14:paraId="67C487EB" w14:textId="77777777" w:rsidR="00A471D5" w:rsidRPr="00D37CB9" w:rsidRDefault="00A471D5" w:rsidP="00A471D5">
      <w:pPr>
        <w:numPr>
          <w:ilvl w:val="1"/>
          <w:numId w:val="16"/>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14:paraId="799F390E" w14:textId="77777777" w:rsidR="00A471D5" w:rsidRPr="00D37CB9" w:rsidRDefault="00A471D5" w:rsidP="00A471D5">
      <w:pPr>
        <w:pStyle w:val="ListParagraph"/>
        <w:numPr>
          <w:ilvl w:val="0"/>
          <w:numId w:val="17"/>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Identification check</w:t>
      </w:r>
    </w:p>
    <w:p w14:paraId="6C5CC37F" w14:textId="7EB4DB29" w:rsidR="00A471D5" w:rsidRDefault="00A471D5" w:rsidP="00A471D5">
      <w:pPr>
        <w:numPr>
          <w:ilvl w:val="0"/>
          <w:numId w:val="17"/>
        </w:numPr>
        <w:tabs>
          <w:tab w:val="clear" w:pos="578"/>
        </w:tabs>
        <w:spacing w:after="240" w:line="300" w:lineRule="atLeast"/>
        <w:ind w:left="851" w:hanging="284"/>
        <w:jc w:val="both"/>
        <w:rPr>
          <w:rFonts w:ascii="Gill Sans MT" w:hAnsi="Gill Sans MT"/>
          <w:szCs w:val="24"/>
        </w:rPr>
      </w:pPr>
      <w:r w:rsidRPr="00D37CB9">
        <w:rPr>
          <w:rFonts w:ascii="Gill Sans MT" w:hAnsi="Gill Sans MT"/>
          <w:szCs w:val="24"/>
        </w:rPr>
        <w:t>Disciplinary action in previous employment check.</w:t>
      </w:r>
    </w:p>
    <w:p w14:paraId="6724FEB9" w14:textId="0F0A6EB9" w:rsidR="00A72F8F" w:rsidRDefault="00A72F8F" w:rsidP="003A03CD">
      <w:pPr>
        <w:widowControl w:val="0"/>
        <w:spacing w:before="240" w:after="120" w:line="280" w:lineRule="atLeast"/>
        <w:jc w:val="both"/>
        <w:rPr>
          <w:rFonts w:ascii="Gill Sans MT" w:hAnsi="Gill Sans MT"/>
          <w:b/>
          <w:szCs w:val="24"/>
        </w:rPr>
      </w:pPr>
      <w:r>
        <w:rPr>
          <w:rFonts w:ascii="Gill Sans MT" w:hAnsi="Gill Sans MT"/>
          <w:b/>
          <w:szCs w:val="24"/>
        </w:rPr>
        <w:t>Desirable Requirements:</w:t>
      </w:r>
    </w:p>
    <w:p w14:paraId="5699372C" w14:textId="1F41CB6D" w:rsidR="00A72F8F" w:rsidRPr="009011E2" w:rsidRDefault="00955672" w:rsidP="00A72F8F">
      <w:pPr>
        <w:pStyle w:val="ListParagraph"/>
        <w:widowControl w:val="0"/>
        <w:numPr>
          <w:ilvl w:val="0"/>
          <w:numId w:val="24"/>
        </w:numPr>
        <w:spacing w:after="120" w:line="300" w:lineRule="atLeast"/>
        <w:ind w:left="567" w:hanging="567"/>
        <w:jc w:val="both"/>
        <w:rPr>
          <w:rFonts w:ascii="Gill Sans MT" w:hAnsi="Gill Sans MT"/>
          <w:sz w:val="24"/>
          <w:szCs w:val="24"/>
        </w:rPr>
      </w:pPr>
      <w:bookmarkStart w:id="2" w:name="_Hlk26265552"/>
      <w:r w:rsidRPr="009011E2">
        <w:rPr>
          <w:rFonts w:ascii="Gill Sans MT" w:hAnsi="Gill Sans MT" w:cs="Tahoma"/>
          <w:sz w:val="24"/>
          <w:szCs w:val="24"/>
        </w:rPr>
        <w:t>Post-graduate qualifications in Public Health</w:t>
      </w:r>
      <w:r w:rsidR="00A72F8F" w:rsidRPr="009011E2">
        <w:rPr>
          <w:rFonts w:ascii="Gill Sans MT" w:hAnsi="Gill Sans MT"/>
          <w:sz w:val="24"/>
          <w:szCs w:val="24"/>
        </w:rPr>
        <w:t>.</w:t>
      </w:r>
    </w:p>
    <w:bookmarkEnd w:id="2"/>
    <w:p w14:paraId="3DC4D141" w14:textId="708CDDC7" w:rsidR="00522219" w:rsidRPr="00D354BA" w:rsidRDefault="00522219" w:rsidP="003A03CD">
      <w:pPr>
        <w:widowControl w:val="0"/>
        <w:spacing w:before="240" w:after="120" w:line="280" w:lineRule="atLeast"/>
        <w:jc w:val="both"/>
        <w:rPr>
          <w:rFonts w:ascii="Gill Sans MT" w:hAnsi="Gill Sans MT"/>
          <w:b/>
          <w:szCs w:val="24"/>
        </w:rPr>
      </w:pPr>
      <w:r w:rsidRPr="00D354BA">
        <w:rPr>
          <w:rFonts w:ascii="Gill Sans MT" w:hAnsi="Gill Sans MT"/>
          <w:b/>
          <w:szCs w:val="24"/>
        </w:rPr>
        <w:t>Selection Criteria:</w:t>
      </w:r>
    </w:p>
    <w:p w14:paraId="07813F9D" w14:textId="77777777" w:rsidR="00A471D5" w:rsidRPr="009965F3" w:rsidRDefault="00177A15" w:rsidP="00A72F8F">
      <w:pPr>
        <w:pStyle w:val="Default"/>
        <w:numPr>
          <w:ilvl w:val="0"/>
          <w:numId w:val="25"/>
        </w:numPr>
        <w:spacing w:after="120" w:line="280" w:lineRule="atLeast"/>
        <w:jc w:val="both"/>
        <w:rPr>
          <w:rFonts w:ascii="Gill Sans MT" w:hAnsi="Gill Sans MT" w:cs="Tahoma"/>
          <w:color w:val="auto"/>
        </w:rPr>
      </w:pPr>
      <w:r w:rsidRPr="00D354BA">
        <w:rPr>
          <w:rFonts w:ascii="Gill Sans MT" w:hAnsi="Gill Sans MT" w:cs="Tahoma"/>
          <w:color w:val="auto"/>
        </w:rPr>
        <w:t xml:space="preserve">Demonstrated understanding of and commitment to population health principles and practice. </w:t>
      </w:r>
    </w:p>
    <w:p w14:paraId="04721413" w14:textId="3222D198" w:rsidR="00177A15" w:rsidRPr="00D354BA" w:rsidRDefault="00177A15" w:rsidP="00A72F8F">
      <w:pPr>
        <w:pStyle w:val="Default"/>
        <w:numPr>
          <w:ilvl w:val="0"/>
          <w:numId w:val="25"/>
        </w:numPr>
        <w:spacing w:after="120" w:line="280" w:lineRule="atLeast"/>
        <w:jc w:val="both"/>
        <w:rPr>
          <w:rFonts w:ascii="Gill Sans MT" w:hAnsi="Gill Sans MT" w:cs="Tahoma"/>
          <w:color w:val="auto"/>
        </w:rPr>
      </w:pPr>
      <w:r w:rsidRPr="00D354BA">
        <w:rPr>
          <w:rFonts w:ascii="Gill Sans MT" w:hAnsi="Gill Sans MT" w:cs="Tahoma"/>
          <w:color w:val="auto"/>
        </w:rPr>
        <w:t xml:space="preserve">Public health medicine-related experience. </w:t>
      </w:r>
    </w:p>
    <w:p w14:paraId="2778CC8F" w14:textId="77777777" w:rsidR="00177A15" w:rsidRPr="00D354BA" w:rsidRDefault="00177A15" w:rsidP="00A72F8F">
      <w:pPr>
        <w:pStyle w:val="Default"/>
        <w:numPr>
          <w:ilvl w:val="0"/>
          <w:numId w:val="25"/>
        </w:numPr>
        <w:spacing w:after="120" w:line="280" w:lineRule="atLeast"/>
        <w:jc w:val="both"/>
        <w:rPr>
          <w:rFonts w:ascii="Gill Sans MT" w:hAnsi="Gill Sans MT" w:cs="Tahoma"/>
          <w:color w:val="auto"/>
        </w:rPr>
      </w:pPr>
      <w:r w:rsidRPr="00D354BA">
        <w:rPr>
          <w:rFonts w:ascii="Gill Sans MT" w:hAnsi="Gill Sans MT" w:cs="Arial"/>
          <w:color w:val="auto"/>
        </w:rPr>
        <w:t>Very h</w:t>
      </w:r>
      <w:r w:rsidRPr="00D354BA">
        <w:rPr>
          <w:rFonts w:ascii="Gill Sans MT" w:hAnsi="Gill Sans MT" w:cs="Tahoma"/>
          <w:color w:val="auto"/>
        </w:rPr>
        <w:t xml:space="preserve">igh level of verbal and written communication and advocacy skills. </w:t>
      </w:r>
    </w:p>
    <w:p w14:paraId="604C5181" w14:textId="77777777" w:rsidR="00177A15" w:rsidRPr="00D354BA" w:rsidRDefault="00177A15" w:rsidP="00A72F8F">
      <w:pPr>
        <w:pStyle w:val="Default"/>
        <w:numPr>
          <w:ilvl w:val="0"/>
          <w:numId w:val="25"/>
        </w:numPr>
        <w:spacing w:after="240" w:line="280" w:lineRule="atLeast"/>
        <w:jc w:val="both"/>
        <w:rPr>
          <w:rFonts w:ascii="Gill Sans MT" w:hAnsi="Gill Sans MT" w:cs="Tahoma"/>
          <w:color w:val="auto"/>
        </w:rPr>
      </w:pPr>
      <w:r w:rsidRPr="00D354BA">
        <w:rPr>
          <w:rFonts w:ascii="Gill Sans MT" w:hAnsi="Gill Sans MT" w:cs="Tahoma"/>
          <w:color w:val="auto"/>
        </w:rPr>
        <w:t xml:space="preserve">Demonstrated ability to work effectively in multidisciplinary team settings. </w:t>
      </w:r>
    </w:p>
    <w:p w14:paraId="09D3754C" w14:textId="77777777" w:rsidR="009011E2" w:rsidRDefault="009011E2" w:rsidP="00A72F8F">
      <w:pPr>
        <w:widowControl w:val="0"/>
        <w:spacing w:before="120" w:after="120" w:line="300" w:lineRule="atLeast"/>
        <w:jc w:val="both"/>
        <w:rPr>
          <w:rFonts w:ascii="Gill Sans MT" w:hAnsi="Gill Sans MT"/>
          <w:b/>
          <w:szCs w:val="24"/>
        </w:rPr>
      </w:pPr>
    </w:p>
    <w:p w14:paraId="6ADFAD9C" w14:textId="5CA38FE0" w:rsidR="00522219" w:rsidRPr="00C40907" w:rsidRDefault="00522219" w:rsidP="00A72F8F">
      <w:pPr>
        <w:widowControl w:val="0"/>
        <w:spacing w:before="120" w:after="120" w:line="300" w:lineRule="atLeast"/>
        <w:jc w:val="both"/>
        <w:rPr>
          <w:rFonts w:ascii="Gill Sans MT" w:hAnsi="Gill Sans MT"/>
          <w:b/>
          <w:szCs w:val="24"/>
        </w:rPr>
      </w:pPr>
      <w:r w:rsidRPr="00C40907">
        <w:rPr>
          <w:rFonts w:ascii="Gill Sans MT" w:hAnsi="Gill Sans MT"/>
          <w:b/>
          <w:szCs w:val="24"/>
        </w:rPr>
        <w:lastRenderedPageBreak/>
        <w:t>Working Environment:</w:t>
      </w:r>
    </w:p>
    <w:p w14:paraId="247625EB" w14:textId="77777777" w:rsidR="00A72F8F" w:rsidRPr="00A72F8F" w:rsidRDefault="00A72F8F" w:rsidP="00A72F8F">
      <w:pPr>
        <w:spacing w:before="120" w:line="300" w:lineRule="atLeast"/>
        <w:jc w:val="both"/>
        <w:rPr>
          <w:rFonts w:ascii="Gill Sans MT" w:hAnsi="Gill Sans MT"/>
          <w:bCs/>
        </w:rPr>
      </w:pPr>
      <w:r w:rsidRPr="00A72F8F">
        <w:rPr>
          <w:rFonts w:ascii="Gill Sans MT" w:hAnsi="Gill Sans MT"/>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639973F9" w14:textId="77777777" w:rsidR="00A72F8F" w:rsidRPr="00A72F8F" w:rsidRDefault="00A72F8F" w:rsidP="00A72F8F">
      <w:pPr>
        <w:spacing w:before="120" w:line="300" w:lineRule="atLeast"/>
        <w:jc w:val="both"/>
        <w:rPr>
          <w:rFonts w:ascii="Gill Sans MT" w:hAnsi="Gill Sans MT"/>
          <w:bCs/>
        </w:rPr>
      </w:pPr>
      <w:r w:rsidRPr="00A72F8F">
        <w:rPr>
          <w:rFonts w:ascii="Gill Sans MT" w:hAnsi="Gill Sans MT"/>
          <w:bCs/>
          <w:i/>
        </w:rPr>
        <w:t>State Service Principles and Code of Conduct:</w:t>
      </w:r>
      <w:r w:rsidRPr="00A72F8F">
        <w:rPr>
          <w:rFonts w:ascii="Gill Sans MT" w:hAnsi="Gill Sans MT"/>
          <w:bCs/>
        </w:rPr>
        <w:t xml:space="preserve"> The minimum responsibilities required of officers and employees of the State Service are contained in the </w:t>
      </w:r>
      <w:r w:rsidRPr="00A72F8F">
        <w:rPr>
          <w:rFonts w:ascii="Gill Sans MT" w:hAnsi="Gill Sans MT"/>
          <w:bCs/>
          <w:i/>
          <w:iCs/>
        </w:rPr>
        <w:t>State Service Act 2000</w:t>
      </w:r>
      <w:r w:rsidRPr="00A72F8F">
        <w:rPr>
          <w:rFonts w:ascii="Gill Sans MT" w:hAnsi="Gill Sans MT"/>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1102FBDD" w14:textId="77777777" w:rsidR="00A72F8F" w:rsidRPr="00A72F8F" w:rsidRDefault="00A72F8F" w:rsidP="00A72F8F">
      <w:pPr>
        <w:spacing w:before="120" w:line="300" w:lineRule="atLeast"/>
        <w:jc w:val="both"/>
        <w:rPr>
          <w:rFonts w:ascii="Gill Sans MT" w:hAnsi="Gill Sans MT"/>
          <w:bCs/>
        </w:rPr>
      </w:pPr>
      <w:r w:rsidRPr="00A72F8F">
        <w:rPr>
          <w:rFonts w:ascii="Gill Sans MT" w:hAnsi="Gill Sans MT"/>
          <w:bCs/>
          <w:lang w:val="en-GB"/>
        </w:rPr>
        <w:t xml:space="preserve">The </w:t>
      </w:r>
      <w:r w:rsidRPr="00A72F8F">
        <w:rPr>
          <w:rFonts w:ascii="Gill Sans MT" w:hAnsi="Gill Sans MT"/>
          <w:bCs/>
          <w:i/>
          <w:iCs/>
          <w:lang w:val="en-GB"/>
        </w:rPr>
        <w:t>State Service Act</w:t>
      </w:r>
      <w:r w:rsidRPr="00A72F8F">
        <w:rPr>
          <w:rFonts w:ascii="Gill Sans MT" w:hAnsi="Gill Sans MT"/>
          <w:bCs/>
          <w:lang w:val="en-GB"/>
        </w:rPr>
        <w:t xml:space="preserve"> </w:t>
      </w:r>
      <w:r w:rsidRPr="00A72F8F">
        <w:rPr>
          <w:rFonts w:ascii="Gill Sans MT" w:hAnsi="Gill Sans MT"/>
          <w:bCs/>
          <w:i/>
          <w:iCs/>
          <w:lang w:val="en-GB"/>
        </w:rPr>
        <w:t>2000</w:t>
      </w:r>
      <w:r w:rsidRPr="00A72F8F">
        <w:rPr>
          <w:rFonts w:ascii="Gill Sans MT" w:hAnsi="Gill Sans MT"/>
          <w:bCs/>
          <w:lang w:val="en-GB"/>
        </w:rPr>
        <w:t xml:space="preserve"> and the Employment Directions can be found on the State Service Management Office’s website at </w:t>
      </w:r>
      <w:hyperlink r:id="rId12" w:history="1">
        <w:r w:rsidRPr="00A72F8F">
          <w:rPr>
            <w:rFonts w:ascii="Gill Sans MT" w:hAnsi="Gill Sans MT"/>
            <w:bCs/>
            <w:color w:val="0000FF"/>
            <w:u w:val="single"/>
            <w:lang w:val="en-GB"/>
          </w:rPr>
          <w:t>http://www.dpac.tas.gov.au/divisions/ssmo</w:t>
        </w:r>
      </w:hyperlink>
      <w:r w:rsidRPr="00A72F8F">
        <w:rPr>
          <w:rFonts w:ascii="Gill Sans MT" w:hAnsi="Gill Sans MT"/>
          <w:bCs/>
        </w:rPr>
        <w:t xml:space="preserve"> </w:t>
      </w:r>
    </w:p>
    <w:p w14:paraId="3A85100C" w14:textId="77777777" w:rsidR="00A72F8F" w:rsidRPr="00A72F8F" w:rsidRDefault="00A72F8F" w:rsidP="00A72F8F">
      <w:pPr>
        <w:spacing w:before="120" w:line="300" w:lineRule="atLeast"/>
        <w:jc w:val="both"/>
        <w:rPr>
          <w:rFonts w:ascii="Gill Sans MT" w:hAnsi="Gill Sans MT"/>
          <w:bCs/>
          <w:i/>
        </w:rPr>
      </w:pPr>
      <w:r w:rsidRPr="00A72F8F">
        <w:rPr>
          <w:rFonts w:ascii="Gill Sans MT" w:hAnsi="Gill Sans MT"/>
          <w:bCs/>
          <w:i/>
        </w:rPr>
        <w:t>Fraud Management</w:t>
      </w:r>
      <w:r w:rsidRPr="00A72F8F">
        <w:rPr>
          <w:rFonts w:ascii="Gill Sans MT" w:hAnsi="Gill Sans MT"/>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A72F8F">
        <w:rPr>
          <w:rFonts w:ascii="Gill Sans MT" w:hAnsi="Gill Sans MT"/>
          <w:bCs/>
          <w:i/>
        </w:rPr>
        <w:t>Public Interest Disclosure Act 2002</w:t>
      </w:r>
      <w:r w:rsidRPr="00A72F8F">
        <w:rPr>
          <w:rFonts w:ascii="Gill Sans MT" w:hAnsi="Gill Sans MT"/>
          <w:bCs/>
        </w:rPr>
        <w:t xml:space="preserve">. Any matter determined to be of a fraudulent nature will be followed up and appropriate action will be taken. This may include having sanctions imposed under the </w:t>
      </w:r>
      <w:r w:rsidRPr="00A72F8F">
        <w:rPr>
          <w:rFonts w:ascii="Gill Sans MT" w:hAnsi="Gill Sans MT"/>
          <w:bCs/>
          <w:i/>
        </w:rPr>
        <w:t xml:space="preserve">State Service Act 2000. </w:t>
      </w:r>
    </w:p>
    <w:p w14:paraId="1DC57022" w14:textId="77777777" w:rsidR="00A72F8F" w:rsidRPr="00A72F8F" w:rsidRDefault="00A72F8F" w:rsidP="00A72F8F">
      <w:pPr>
        <w:spacing w:before="120" w:line="300" w:lineRule="atLeast"/>
        <w:jc w:val="both"/>
        <w:rPr>
          <w:rFonts w:ascii="Gill Sans MT" w:hAnsi="Gill Sans MT"/>
          <w:bCs/>
        </w:rPr>
      </w:pPr>
      <w:r w:rsidRPr="00A72F8F">
        <w:rPr>
          <w:rFonts w:ascii="Gill Sans MT" w:hAnsi="Gill Sans MT"/>
          <w:bCs/>
          <w:i/>
        </w:rPr>
        <w:t>Delegations:</w:t>
      </w:r>
      <w:r w:rsidRPr="00A72F8F">
        <w:rPr>
          <w:rFonts w:ascii="Gill Sans MT" w:hAnsi="Gill Sans MT"/>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A6B7EAD" w14:textId="77777777" w:rsidR="00A72F8F" w:rsidRPr="00A72F8F" w:rsidRDefault="00A72F8F" w:rsidP="00A72F8F">
      <w:pPr>
        <w:spacing w:before="120" w:line="300" w:lineRule="atLeast"/>
        <w:jc w:val="both"/>
        <w:rPr>
          <w:rFonts w:ascii="Gill Sans MT" w:hAnsi="Gill Sans MT"/>
          <w:bCs/>
        </w:rPr>
      </w:pPr>
      <w:r w:rsidRPr="00A72F8F">
        <w:rPr>
          <w:rFonts w:ascii="Gill Sans MT" w:hAnsi="Gill Sans MT"/>
          <w:bCs/>
          <w:i/>
        </w:rPr>
        <w:t xml:space="preserve">Blood borne viruses and immunisation: </w:t>
      </w:r>
      <w:r w:rsidRPr="00A72F8F">
        <w:rPr>
          <w:rFonts w:ascii="Gill Sans MT" w:hAnsi="Gill Sans MT"/>
          <w:bC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8E780C6" w14:textId="77777777" w:rsidR="00A72F8F" w:rsidRPr="00A72F8F" w:rsidRDefault="00A72F8F" w:rsidP="00A72F8F">
      <w:pPr>
        <w:spacing w:before="120" w:line="300" w:lineRule="atLeast"/>
        <w:jc w:val="both"/>
        <w:rPr>
          <w:rFonts w:ascii="Gill Sans MT" w:hAnsi="Gill Sans MT"/>
          <w:bCs/>
        </w:rPr>
      </w:pPr>
      <w:r w:rsidRPr="00A72F8F">
        <w:rPr>
          <w:rFonts w:ascii="Gill Sans MT" w:hAnsi="Gill Sans MT"/>
          <w:bCs/>
          <w:i/>
        </w:rPr>
        <w:t>Records and Confidentiality:</w:t>
      </w:r>
      <w:r w:rsidRPr="00A72F8F">
        <w:rPr>
          <w:rFonts w:ascii="Gill Sans MT" w:hAnsi="Gill Sans MT"/>
          <w:bCs/>
        </w:rPr>
        <w:t xml:space="preserve"> Officers and employees of the Department are responsible and accountable for making proper records. Confidentiality must be maintained at all times and information must not be accessed or destroyed without proper authority.</w:t>
      </w:r>
    </w:p>
    <w:p w14:paraId="7444022B" w14:textId="77777777" w:rsidR="00A72F8F" w:rsidRPr="00A72F8F" w:rsidRDefault="00A72F8F" w:rsidP="00A72F8F">
      <w:pPr>
        <w:spacing w:before="120" w:line="300" w:lineRule="atLeast"/>
        <w:jc w:val="both"/>
        <w:rPr>
          <w:rFonts w:ascii="Gill Sans MT" w:hAnsi="Gill Sans MT"/>
          <w:bCs/>
        </w:rPr>
      </w:pPr>
      <w:r w:rsidRPr="00A72F8F">
        <w:rPr>
          <w:rFonts w:ascii="Gill Sans MT" w:hAnsi="Gill Sans MT"/>
          <w:bCs/>
          <w:i/>
        </w:rPr>
        <w:t>Smoke-free:</w:t>
      </w:r>
      <w:r w:rsidRPr="00A72F8F">
        <w:rPr>
          <w:rFonts w:ascii="Gill Sans MT" w:hAnsi="Gill Sans MT"/>
          <w:bCs/>
        </w:rPr>
        <w:t xml:space="preserve"> DoH and THS workplaces are smoke-free environments. Smoking is prohibited in all State Government workplaces, including vehicles and vessels.</w:t>
      </w:r>
    </w:p>
    <w:p w14:paraId="70142E71" w14:textId="77777777" w:rsidR="00A72F8F" w:rsidRDefault="00A72F8F" w:rsidP="00A72F8F">
      <w:pPr>
        <w:rPr>
          <w:bCs/>
        </w:rPr>
      </w:pPr>
    </w:p>
    <w:p w14:paraId="5146AAF2" w14:textId="77777777" w:rsidR="00A72F8F" w:rsidRPr="004B0994" w:rsidRDefault="00A72F8F" w:rsidP="00A72F8F">
      <w:pPr>
        <w:rPr>
          <w:bCs/>
        </w:rPr>
      </w:pPr>
    </w:p>
    <w:p w14:paraId="5A3CD76B" w14:textId="77777777" w:rsidR="00395F16" w:rsidRPr="00395F16" w:rsidRDefault="00395F16" w:rsidP="00A72F8F">
      <w:pPr>
        <w:keepLines/>
        <w:tabs>
          <w:tab w:val="left" w:pos="567"/>
        </w:tabs>
        <w:spacing w:after="140" w:line="300" w:lineRule="atLeast"/>
        <w:jc w:val="both"/>
        <w:rPr>
          <w:rFonts w:ascii="Gill Sans MT" w:hAnsi="Gill Sans MT"/>
          <w:szCs w:val="24"/>
        </w:rPr>
      </w:pPr>
    </w:p>
    <w:sectPr w:rsidR="00395F16" w:rsidRPr="00395F16" w:rsidSect="00E332C2">
      <w:footerReference w:type="default" r:id="rId13"/>
      <w:pgSz w:w="11907" w:h="16840" w:code="9"/>
      <w:pgMar w:top="851" w:right="1275" w:bottom="993" w:left="1276" w:header="720" w:footer="26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1295B" w16cex:dateUtc="2020-08-14T05:16:00Z"/>
  <w16cex:commentExtensible w16cex:durableId="22E12C87" w16cex:dateUtc="2020-08-14T05: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B7B09" w14:textId="77777777" w:rsidR="001B3944" w:rsidRDefault="001B3944">
      <w:r>
        <w:separator/>
      </w:r>
    </w:p>
  </w:endnote>
  <w:endnote w:type="continuationSeparator" w:id="0">
    <w:p w14:paraId="540718BA" w14:textId="77777777" w:rsidR="001B3944" w:rsidRDefault="001B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480761"/>
      <w:docPartObj>
        <w:docPartGallery w:val="Page Numbers (Bottom of Page)"/>
        <w:docPartUnique/>
      </w:docPartObj>
    </w:sdtPr>
    <w:sdtEndPr/>
    <w:sdtContent>
      <w:sdt>
        <w:sdtPr>
          <w:id w:val="1665279165"/>
          <w:docPartObj>
            <w:docPartGallery w:val="Page Numbers (Top of Page)"/>
            <w:docPartUnique/>
          </w:docPartObj>
        </w:sdtPr>
        <w:sdtEndPr/>
        <w:sdtContent>
          <w:p w14:paraId="04E42AD6" w14:textId="77777777" w:rsidR="00D354BA" w:rsidRDefault="00D354BA">
            <w:pPr>
              <w:pStyle w:val="Footer"/>
              <w:jc w:val="right"/>
            </w:pPr>
            <w:r w:rsidRPr="00D354BA">
              <w:rPr>
                <w:rFonts w:ascii="Gill Sans MT" w:hAnsi="Gill Sans MT"/>
                <w:sz w:val="16"/>
                <w:szCs w:val="16"/>
              </w:rPr>
              <w:t xml:space="preserve">Page </w:t>
            </w:r>
            <w:r w:rsidR="00B91B92" w:rsidRPr="00D354BA">
              <w:rPr>
                <w:rFonts w:ascii="Gill Sans MT" w:hAnsi="Gill Sans MT"/>
                <w:sz w:val="16"/>
                <w:szCs w:val="16"/>
              </w:rPr>
              <w:fldChar w:fldCharType="begin"/>
            </w:r>
            <w:r w:rsidRPr="00D354BA">
              <w:rPr>
                <w:rFonts w:ascii="Gill Sans MT" w:hAnsi="Gill Sans MT"/>
                <w:sz w:val="16"/>
                <w:szCs w:val="16"/>
              </w:rPr>
              <w:instrText xml:space="preserve"> PAGE </w:instrText>
            </w:r>
            <w:r w:rsidR="00B91B92" w:rsidRPr="00D354BA">
              <w:rPr>
                <w:rFonts w:ascii="Gill Sans MT" w:hAnsi="Gill Sans MT"/>
                <w:sz w:val="16"/>
                <w:szCs w:val="16"/>
              </w:rPr>
              <w:fldChar w:fldCharType="separate"/>
            </w:r>
            <w:r w:rsidR="006A792A">
              <w:rPr>
                <w:rFonts w:ascii="Gill Sans MT" w:hAnsi="Gill Sans MT"/>
                <w:noProof/>
                <w:sz w:val="16"/>
                <w:szCs w:val="16"/>
              </w:rPr>
              <w:t>4</w:t>
            </w:r>
            <w:r w:rsidR="00B91B92" w:rsidRPr="00D354BA">
              <w:rPr>
                <w:rFonts w:ascii="Gill Sans MT" w:hAnsi="Gill Sans MT"/>
                <w:sz w:val="16"/>
                <w:szCs w:val="16"/>
              </w:rPr>
              <w:fldChar w:fldCharType="end"/>
            </w:r>
            <w:r w:rsidRPr="00D354BA">
              <w:rPr>
                <w:rFonts w:ascii="Gill Sans MT" w:hAnsi="Gill Sans MT"/>
                <w:sz w:val="16"/>
                <w:szCs w:val="16"/>
              </w:rPr>
              <w:t xml:space="preserve"> of </w:t>
            </w:r>
            <w:r w:rsidR="00B91B92" w:rsidRPr="00D354BA">
              <w:rPr>
                <w:rFonts w:ascii="Gill Sans MT" w:hAnsi="Gill Sans MT"/>
                <w:sz w:val="16"/>
                <w:szCs w:val="16"/>
              </w:rPr>
              <w:fldChar w:fldCharType="begin"/>
            </w:r>
            <w:r w:rsidRPr="00D354BA">
              <w:rPr>
                <w:rFonts w:ascii="Gill Sans MT" w:hAnsi="Gill Sans MT"/>
                <w:sz w:val="16"/>
                <w:szCs w:val="16"/>
              </w:rPr>
              <w:instrText xml:space="preserve"> NUMPAGES  </w:instrText>
            </w:r>
            <w:r w:rsidR="00B91B92" w:rsidRPr="00D354BA">
              <w:rPr>
                <w:rFonts w:ascii="Gill Sans MT" w:hAnsi="Gill Sans MT"/>
                <w:sz w:val="16"/>
                <w:szCs w:val="16"/>
              </w:rPr>
              <w:fldChar w:fldCharType="separate"/>
            </w:r>
            <w:r w:rsidR="006A792A">
              <w:rPr>
                <w:rFonts w:ascii="Gill Sans MT" w:hAnsi="Gill Sans MT"/>
                <w:noProof/>
                <w:sz w:val="16"/>
                <w:szCs w:val="16"/>
              </w:rPr>
              <w:t>4</w:t>
            </w:r>
            <w:r w:rsidR="00B91B92" w:rsidRPr="00D354BA">
              <w:rPr>
                <w:rFonts w:ascii="Gill Sans MT" w:hAnsi="Gill Sans MT"/>
                <w:sz w:val="16"/>
                <w:szCs w:val="16"/>
              </w:rPr>
              <w:fldChar w:fldCharType="end"/>
            </w:r>
          </w:p>
        </w:sdtContent>
      </w:sdt>
    </w:sdtContent>
  </w:sdt>
  <w:p w14:paraId="404BFAA1" w14:textId="77777777" w:rsidR="00B45039" w:rsidRDefault="00B45039">
    <w:pPr>
      <w:pStyle w:val="Foo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7C14F" w14:textId="77777777" w:rsidR="001B3944" w:rsidRDefault="001B3944">
      <w:r>
        <w:separator/>
      </w:r>
    </w:p>
  </w:footnote>
  <w:footnote w:type="continuationSeparator" w:id="0">
    <w:p w14:paraId="19C09B86" w14:textId="77777777" w:rsidR="001B3944" w:rsidRDefault="001B3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58DB"/>
    <w:multiLevelType w:val="hybridMultilevel"/>
    <w:tmpl w:val="50509BF0"/>
    <w:lvl w:ilvl="0" w:tplc="AE0EF59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05169"/>
    <w:multiLevelType w:val="hybridMultilevel"/>
    <w:tmpl w:val="FAA2D2F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08607CB2"/>
    <w:multiLevelType w:val="hybridMultilevel"/>
    <w:tmpl w:val="27EE337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0D4B1971"/>
    <w:multiLevelType w:val="hybridMultilevel"/>
    <w:tmpl w:val="4DD41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97A167C"/>
    <w:multiLevelType w:val="hybridMultilevel"/>
    <w:tmpl w:val="7818A338"/>
    <w:lvl w:ilvl="0" w:tplc="0C090001">
      <w:start w:val="1"/>
      <w:numFmt w:val="bullet"/>
      <w:lvlText w:val=""/>
      <w:lvlJc w:val="left"/>
      <w:pPr>
        <w:tabs>
          <w:tab w:val="num" w:pos="600"/>
        </w:tabs>
        <w:ind w:left="600" w:hanging="360"/>
      </w:pPr>
      <w:rPr>
        <w:rFonts w:ascii="Symbol" w:hAnsi="Symbol" w:hint="default"/>
      </w:rPr>
    </w:lvl>
    <w:lvl w:ilvl="1" w:tplc="0C090003" w:tentative="1">
      <w:start w:val="1"/>
      <w:numFmt w:val="bullet"/>
      <w:lvlText w:val="o"/>
      <w:lvlJc w:val="left"/>
      <w:pPr>
        <w:tabs>
          <w:tab w:val="num" w:pos="1320"/>
        </w:tabs>
        <w:ind w:left="1320" w:hanging="360"/>
      </w:pPr>
      <w:rPr>
        <w:rFonts w:ascii="Courier New" w:hAnsi="Courier New" w:cs="Courier New" w:hint="default"/>
      </w:rPr>
    </w:lvl>
    <w:lvl w:ilvl="2" w:tplc="0C090005" w:tentative="1">
      <w:start w:val="1"/>
      <w:numFmt w:val="bullet"/>
      <w:lvlText w:val=""/>
      <w:lvlJc w:val="left"/>
      <w:pPr>
        <w:tabs>
          <w:tab w:val="num" w:pos="2040"/>
        </w:tabs>
        <w:ind w:left="2040" w:hanging="360"/>
      </w:pPr>
      <w:rPr>
        <w:rFonts w:ascii="Wingdings" w:hAnsi="Wingdings" w:hint="default"/>
      </w:rPr>
    </w:lvl>
    <w:lvl w:ilvl="3" w:tplc="0C090001" w:tentative="1">
      <w:start w:val="1"/>
      <w:numFmt w:val="bullet"/>
      <w:lvlText w:val=""/>
      <w:lvlJc w:val="left"/>
      <w:pPr>
        <w:tabs>
          <w:tab w:val="num" w:pos="2760"/>
        </w:tabs>
        <w:ind w:left="2760" w:hanging="360"/>
      </w:pPr>
      <w:rPr>
        <w:rFonts w:ascii="Symbol" w:hAnsi="Symbol" w:hint="default"/>
      </w:rPr>
    </w:lvl>
    <w:lvl w:ilvl="4" w:tplc="0C090003" w:tentative="1">
      <w:start w:val="1"/>
      <w:numFmt w:val="bullet"/>
      <w:lvlText w:val="o"/>
      <w:lvlJc w:val="left"/>
      <w:pPr>
        <w:tabs>
          <w:tab w:val="num" w:pos="3480"/>
        </w:tabs>
        <w:ind w:left="3480" w:hanging="360"/>
      </w:pPr>
      <w:rPr>
        <w:rFonts w:ascii="Courier New" w:hAnsi="Courier New" w:cs="Courier New" w:hint="default"/>
      </w:rPr>
    </w:lvl>
    <w:lvl w:ilvl="5" w:tplc="0C090005" w:tentative="1">
      <w:start w:val="1"/>
      <w:numFmt w:val="bullet"/>
      <w:lvlText w:val=""/>
      <w:lvlJc w:val="left"/>
      <w:pPr>
        <w:tabs>
          <w:tab w:val="num" w:pos="4200"/>
        </w:tabs>
        <w:ind w:left="4200" w:hanging="360"/>
      </w:pPr>
      <w:rPr>
        <w:rFonts w:ascii="Wingdings" w:hAnsi="Wingdings" w:hint="default"/>
      </w:rPr>
    </w:lvl>
    <w:lvl w:ilvl="6" w:tplc="0C090001" w:tentative="1">
      <w:start w:val="1"/>
      <w:numFmt w:val="bullet"/>
      <w:lvlText w:val=""/>
      <w:lvlJc w:val="left"/>
      <w:pPr>
        <w:tabs>
          <w:tab w:val="num" w:pos="4920"/>
        </w:tabs>
        <w:ind w:left="4920" w:hanging="360"/>
      </w:pPr>
      <w:rPr>
        <w:rFonts w:ascii="Symbol" w:hAnsi="Symbol" w:hint="default"/>
      </w:rPr>
    </w:lvl>
    <w:lvl w:ilvl="7" w:tplc="0C090003" w:tentative="1">
      <w:start w:val="1"/>
      <w:numFmt w:val="bullet"/>
      <w:lvlText w:val="o"/>
      <w:lvlJc w:val="left"/>
      <w:pPr>
        <w:tabs>
          <w:tab w:val="num" w:pos="5640"/>
        </w:tabs>
        <w:ind w:left="5640" w:hanging="360"/>
      </w:pPr>
      <w:rPr>
        <w:rFonts w:ascii="Courier New" w:hAnsi="Courier New" w:cs="Courier New" w:hint="default"/>
      </w:rPr>
    </w:lvl>
    <w:lvl w:ilvl="8" w:tplc="0C090005" w:tentative="1">
      <w:start w:val="1"/>
      <w:numFmt w:val="bullet"/>
      <w:lvlText w:val=""/>
      <w:lvlJc w:val="left"/>
      <w:pPr>
        <w:tabs>
          <w:tab w:val="num" w:pos="6360"/>
        </w:tabs>
        <w:ind w:left="6360" w:hanging="360"/>
      </w:pPr>
      <w:rPr>
        <w:rFonts w:ascii="Wingdings" w:hAnsi="Wingdings" w:hint="default"/>
      </w:rPr>
    </w:lvl>
  </w:abstractNum>
  <w:abstractNum w:abstractNumId="6" w15:restartNumberingAfterBreak="0">
    <w:nsid w:val="1AED1A78"/>
    <w:multiLevelType w:val="hybridMultilevel"/>
    <w:tmpl w:val="59BCF190"/>
    <w:lvl w:ilvl="0" w:tplc="AE0EF59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0E2116"/>
    <w:multiLevelType w:val="hybridMultilevel"/>
    <w:tmpl w:val="0C686070"/>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8" w15:restartNumberingAfterBreak="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B297F55"/>
    <w:multiLevelType w:val="hybridMultilevel"/>
    <w:tmpl w:val="48D0D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76A1B9E"/>
    <w:multiLevelType w:val="hybridMultilevel"/>
    <w:tmpl w:val="5224960C"/>
    <w:lvl w:ilvl="0" w:tplc="AE0EF59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5E224D"/>
    <w:multiLevelType w:val="hybridMultilevel"/>
    <w:tmpl w:val="4A42248C"/>
    <w:lvl w:ilvl="0" w:tplc="AE0EF59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4412797"/>
    <w:multiLevelType w:val="hybridMultilevel"/>
    <w:tmpl w:val="D0C836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EE5783C"/>
    <w:multiLevelType w:val="hybridMultilevel"/>
    <w:tmpl w:val="BE066B6E"/>
    <w:lvl w:ilvl="0" w:tplc="0C090001">
      <w:start w:val="1"/>
      <w:numFmt w:val="bullet"/>
      <w:lvlText w:val=""/>
      <w:lvlJc w:val="left"/>
      <w:pPr>
        <w:ind w:left="938" w:hanging="360"/>
      </w:pPr>
      <w:rPr>
        <w:rFonts w:ascii="Symbol" w:hAnsi="Symbol" w:hint="default"/>
      </w:rPr>
    </w:lvl>
    <w:lvl w:ilvl="1" w:tplc="0C090003" w:tentative="1">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18"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55C9512E"/>
    <w:multiLevelType w:val="hybridMultilevel"/>
    <w:tmpl w:val="170C666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AB6319B"/>
    <w:multiLevelType w:val="hybridMultilevel"/>
    <w:tmpl w:val="897265C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5DAD6EB2"/>
    <w:multiLevelType w:val="hybridMultilevel"/>
    <w:tmpl w:val="DB06108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C517918"/>
    <w:multiLevelType w:val="multilevel"/>
    <w:tmpl w:val="72A0F6A6"/>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4"/>
  </w:num>
  <w:num w:numId="2">
    <w:abstractNumId w:val="8"/>
  </w:num>
  <w:num w:numId="3">
    <w:abstractNumId w:val="23"/>
  </w:num>
  <w:num w:numId="4">
    <w:abstractNumId w:val="22"/>
  </w:num>
  <w:num w:numId="5">
    <w:abstractNumId w:val="13"/>
  </w:num>
  <w:num w:numId="6">
    <w:abstractNumId w:val="2"/>
  </w:num>
  <w:num w:numId="7">
    <w:abstractNumId w:val="20"/>
  </w:num>
  <w:num w:numId="8">
    <w:abstractNumId w:val="21"/>
  </w:num>
  <w:num w:numId="9">
    <w:abstractNumId w:val="1"/>
  </w:num>
  <w:num w:numId="10">
    <w:abstractNumId w:val="5"/>
  </w:num>
  <w:num w:numId="11">
    <w:abstractNumId w:val="15"/>
  </w:num>
  <w:num w:numId="12">
    <w:abstractNumId w:val="19"/>
  </w:num>
  <w:num w:numId="13">
    <w:abstractNumId w:val="7"/>
  </w:num>
  <w:num w:numId="14">
    <w:abstractNumId w:val="9"/>
  </w:num>
  <w:num w:numId="15">
    <w:abstractNumId w:val="24"/>
  </w:num>
  <w:num w:numId="16">
    <w:abstractNumId w:val="16"/>
  </w:num>
  <w:num w:numId="17">
    <w:abstractNumId w:val="18"/>
  </w:num>
  <w:num w:numId="18">
    <w:abstractNumId w:val="10"/>
  </w:num>
  <w:num w:numId="19">
    <w:abstractNumId w:val="4"/>
  </w:num>
  <w:num w:numId="20">
    <w:abstractNumId w:val="6"/>
  </w:num>
  <w:num w:numId="21">
    <w:abstractNumId w:val="3"/>
  </w:num>
  <w:num w:numId="22">
    <w:abstractNumId w:val="0"/>
  </w:num>
  <w:num w:numId="23">
    <w:abstractNumId w:val="12"/>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9D"/>
    <w:rsid w:val="0007043B"/>
    <w:rsid w:val="00074667"/>
    <w:rsid w:val="000C4E6E"/>
    <w:rsid w:val="000E0F70"/>
    <w:rsid w:val="00101659"/>
    <w:rsid w:val="00132266"/>
    <w:rsid w:val="001758AB"/>
    <w:rsid w:val="00177A15"/>
    <w:rsid w:val="001B3944"/>
    <w:rsid w:val="001C1631"/>
    <w:rsid w:val="0023293E"/>
    <w:rsid w:val="002406D1"/>
    <w:rsid w:val="002457B0"/>
    <w:rsid w:val="00277142"/>
    <w:rsid w:val="002A3C70"/>
    <w:rsid w:val="002D1BAA"/>
    <w:rsid w:val="002D2CEE"/>
    <w:rsid w:val="00346C35"/>
    <w:rsid w:val="0035431A"/>
    <w:rsid w:val="003548F2"/>
    <w:rsid w:val="00395F16"/>
    <w:rsid w:val="00396661"/>
    <w:rsid w:val="003A03CD"/>
    <w:rsid w:val="003A2B94"/>
    <w:rsid w:val="003B07E4"/>
    <w:rsid w:val="003F39C1"/>
    <w:rsid w:val="00402D9A"/>
    <w:rsid w:val="00454C82"/>
    <w:rsid w:val="0047623E"/>
    <w:rsid w:val="004B4552"/>
    <w:rsid w:val="00522219"/>
    <w:rsid w:val="005324EB"/>
    <w:rsid w:val="0056429B"/>
    <w:rsid w:val="00565638"/>
    <w:rsid w:val="0059071B"/>
    <w:rsid w:val="005E106E"/>
    <w:rsid w:val="005F0421"/>
    <w:rsid w:val="00603340"/>
    <w:rsid w:val="00614FC8"/>
    <w:rsid w:val="00644587"/>
    <w:rsid w:val="00662D42"/>
    <w:rsid w:val="006771EA"/>
    <w:rsid w:val="00690122"/>
    <w:rsid w:val="006A4ECF"/>
    <w:rsid w:val="006A792A"/>
    <w:rsid w:val="006B6472"/>
    <w:rsid w:val="00744DDA"/>
    <w:rsid w:val="00772590"/>
    <w:rsid w:val="007A2AB4"/>
    <w:rsid w:val="008217A5"/>
    <w:rsid w:val="008220A3"/>
    <w:rsid w:val="00843718"/>
    <w:rsid w:val="009011E2"/>
    <w:rsid w:val="00955672"/>
    <w:rsid w:val="00974237"/>
    <w:rsid w:val="00976DE8"/>
    <w:rsid w:val="009965F3"/>
    <w:rsid w:val="009A070C"/>
    <w:rsid w:val="009A62D6"/>
    <w:rsid w:val="009C2069"/>
    <w:rsid w:val="009E2BF8"/>
    <w:rsid w:val="009F4181"/>
    <w:rsid w:val="00A207A3"/>
    <w:rsid w:val="00A43264"/>
    <w:rsid w:val="00A46BED"/>
    <w:rsid w:val="00A471D5"/>
    <w:rsid w:val="00A72F8F"/>
    <w:rsid w:val="00A82442"/>
    <w:rsid w:val="00AE00DB"/>
    <w:rsid w:val="00AE2E53"/>
    <w:rsid w:val="00B07F23"/>
    <w:rsid w:val="00B11757"/>
    <w:rsid w:val="00B27A0D"/>
    <w:rsid w:val="00B30F9D"/>
    <w:rsid w:val="00B32A1C"/>
    <w:rsid w:val="00B45039"/>
    <w:rsid w:val="00B91B92"/>
    <w:rsid w:val="00BA4237"/>
    <w:rsid w:val="00BB0BDA"/>
    <w:rsid w:val="00BF04F7"/>
    <w:rsid w:val="00C25EC1"/>
    <w:rsid w:val="00C31806"/>
    <w:rsid w:val="00C40907"/>
    <w:rsid w:val="00C76E4A"/>
    <w:rsid w:val="00C867B9"/>
    <w:rsid w:val="00CC2C5F"/>
    <w:rsid w:val="00CC70BF"/>
    <w:rsid w:val="00CE2A82"/>
    <w:rsid w:val="00CE6C94"/>
    <w:rsid w:val="00D20246"/>
    <w:rsid w:val="00D354BA"/>
    <w:rsid w:val="00D400DB"/>
    <w:rsid w:val="00D52B37"/>
    <w:rsid w:val="00D70D77"/>
    <w:rsid w:val="00D824C1"/>
    <w:rsid w:val="00DD3697"/>
    <w:rsid w:val="00E14AC4"/>
    <w:rsid w:val="00E16D6D"/>
    <w:rsid w:val="00E332C2"/>
    <w:rsid w:val="00E354E7"/>
    <w:rsid w:val="00E37F37"/>
    <w:rsid w:val="00E554B2"/>
    <w:rsid w:val="00EA443F"/>
    <w:rsid w:val="00EC463C"/>
    <w:rsid w:val="00EE286D"/>
    <w:rsid w:val="00F278A5"/>
    <w:rsid w:val="00F80366"/>
    <w:rsid w:val="00FB44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73C09B"/>
  <w15:docId w15:val="{56996535-B922-442D-AFEE-4D35535E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63C"/>
    <w:rPr>
      <w:sz w:val="24"/>
      <w:lang w:val="en-US"/>
    </w:rPr>
  </w:style>
  <w:style w:type="paragraph" w:styleId="Heading1">
    <w:name w:val="heading 1"/>
    <w:basedOn w:val="Normal"/>
    <w:next w:val="Normal"/>
    <w:qFormat/>
    <w:rsid w:val="00EC463C"/>
    <w:pPr>
      <w:keepNext/>
      <w:jc w:val="center"/>
      <w:outlineLvl w:val="0"/>
    </w:pPr>
    <w:rPr>
      <w:rFonts w:ascii="Tahoma" w:hAnsi="Tahoma"/>
      <w:sz w:val="40"/>
    </w:rPr>
  </w:style>
  <w:style w:type="paragraph" w:styleId="Heading3">
    <w:name w:val="heading 3"/>
    <w:basedOn w:val="Normal"/>
    <w:next w:val="Normal"/>
    <w:qFormat/>
    <w:rsid w:val="00EC463C"/>
    <w:pPr>
      <w:keepNext/>
      <w:outlineLvl w:val="2"/>
    </w:pPr>
    <w:rPr>
      <w:rFonts w:ascii="Arial" w:hAnsi="Arial"/>
      <w:b/>
      <w:sz w:val="22"/>
      <w:lang w:val="en-AU"/>
    </w:rPr>
  </w:style>
  <w:style w:type="paragraph" w:styleId="Heading4">
    <w:name w:val="heading 4"/>
    <w:basedOn w:val="Normal"/>
    <w:next w:val="Normal"/>
    <w:qFormat/>
    <w:rsid w:val="00EC463C"/>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C463C"/>
    <w:pPr>
      <w:ind w:left="284"/>
    </w:pPr>
    <w:rPr>
      <w:rFonts w:ascii="Tahoma" w:hAnsi="Tahoma"/>
      <w:sz w:val="22"/>
    </w:rPr>
  </w:style>
  <w:style w:type="paragraph" w:styleId="Header">
    <w:name w:val="header"/>
    <w:basedOn w:val="Normal"/>
    <w:rsid w:val="00EC463C"/>
    <w:pPr>
      <w:tabs>
        <w:tab w:val="center" w:pos="4320"/>
        <w:tab w:val="right" w:pos="8640"/>
      </w:tabs>
    </w:pPr>
  </w:style>
  <w:style w:type="paragraph" w:styleId="Footer">
    <w:name w:val="footer"/>
    <w:basedOn w:val="Normal"/>
    <w:link w:val="FooterChar"/>
    <w:uiPriority w:val="99"/>
    <w:rsid w:val="00EC463C"/>
    <w:pPr>
      <w:tabs>
        <w:tab w:val="center" w:pos="4320"/>
        <w:tab w:val="right" w:pos="8640"/>
      </w:tabs>
    </w:pPr>
  </w:style>
  <w:style w:type="character" w:styleId="PageNumber">
    <w:name w:val="page number"/>
    <w:basedOn w:val="DefaultParagraphFont"/>
    <w:rsid w:val="00EC463C"/>
  </w:style>
  <w:style w:type="paragraph" w:styleId="BodyText">
    <w:name w:val="Body Text"/>
    <w:basedOn w:val="Normal"/>
    <w:rsid w:val="00EC463C"/>
    <w:pPr>
      <w:jc w:val="both"/>
    </w:pPr>
    <w:rPr>
      <w:rFonts w:ascii="Times" w:hAnsi="Times"/>
      <w:sz w:val="22"/>
      <w:lang w:val="en-AU"/>
    </w:rPr>
  </w:style>
  <w:style w:type="paragraph" w:customStyle="1" w:styleId="notebox">
    <w:name w:val="note box"/>
    <w:basedOn w:val="Normal"/>
    <w:rsid w:val="00EC463C"/>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rsid w:val="00EC463C"/>
    <w:pPr>
      <w:ind w:right="-1"/>
      <w:jc w:val="both"/>
    </w:pPr>
    <w:rPr>
      <w:rFonts w:ascii="Tahoma" w:hAnsi="Tahoma"/>
      <w:sz w:val="22"/>
    </w:rPr>
  </w:style>
  <w:style w:type="paragraph" w:styleId="BodyTextIndent2">
    <w:name w:val="Body Text Indent 2"/>
    <w:basedOn w:val="Normal"/>
    <w:rsid w:val="00EC463C"/>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sid w:val="00EC463C"/>
    <w:rPr>
      <w:rFonts w:ascii="Tahoma" w:hAnsi="Tahoma" w:cs="Tahoma"/>
      <w:sz w:val="16"/>
      <w:szCs w:val="16"/>
    </w:rPr>
  </w:style>
  <w:style w:type="character" w:styleId="Hyperlink">
    <w:name w:val="Hyperlink"/>
    <w:basedOn w:val="DefaultParagraphFont"/>
    <w:rsid w:val="00EC463C"/>
    <w:rPr>
      <w:color w:val="0000FF"/>
      <w:u w:val="single"/>
    </w:rPr>
  </w:style>
  <w:style w:type="paragraph" w:customStyle="1" w:styleId="Default">
    <w:name w:val="Default"/>
    <w:rsid w:val="00177A15"/>
    <w:pPr>
      <w:widowControl w:val="0"/>
      <w:autoSpaceDE w:val="0"/>
      <w:autoSpaceDN w:val="0"/>
      <w:adjustRightInd w:val="0"/>
    </w:pPr>
    <w:rPr>
      <w:color w:val="000000"/>
      <w:sz w:val="24"/>
      <w:szCs w:val="24"/>
    </w:rPr>
  </w:style>
  <w:style w:type="paragraph" w:customStyle="1" w:styleId="InformationBlock">
    <w:name w:val="Information Block"/>
    <w:link w:val="InformationBlockChar"/>
    <w:semiHidden/>
    <w:rsid w:val="00A46BED"/>
    <w:pPr>
      <w:spacing w:before="40" w:after="40"/>
    </w:pPr>
    <w:rPr>
      <w:rFonts w:ascii="Gill Sans MT" w:hAnsi="Gill Sans MT"/>
      <w:b/>
      <w:sz w:val="22"/>
      <w:szCs w:val="22"/>
      <w:lang w:eastAsia="en-US"/>
    </w:rPr>
  </w:style>
  <w:style w:type="character" w:customStyle="1" w:styleId="InformationBlockChar">
    <w:name w:val="Information Block Char"/>
    <w:link w:val="InformationBlock"/>
    <w:semiHidden/>
    <w:locked/>
    <w:rsid w:val="00A46BED"/>
    <w:rPr>
      <w:rFonts w:ascii="Gill Sans MT" w:hAnsi="Gill Sans MT"/>
      <w:b/>
      <w:sz w:val="22"/>
      <w:szCs w:val="22"/>
      <w:lang w:eastAsia="en-US"/>
    </w:rPr>
  </w:style>
  <w:style w:type="paragraph" w:customStyle="1" w:styleId="Logo">
    <w:name w:val="Logo"/>
    <w:semiHidden/>
    <w:rsid w:val="00D354BA"/>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D354BA"/>
    <w:pPr>
      <w:tabs>
        <w:tab w:val="left" w:pos="720"/>
      </w:tabs>
    </w:pPr>
    <w:rPr>
      <w:rFonts w:ascii="Gill Sans MT" w:hAnsi="Gill Sans MT"/>
      <w:sz w:val="28"/>
      <w:szCs w:val="24"/>
      <w:lang w:eastAsia="en-US"/>
    </w:rPr>
  </w:style>
  <w:style w:type="paragraph" w:customStyle="1" w:styleId="Sub-branch">
    <w:name w:val="Sub-branch"/>
    <w:basedOn w:val="Normal"/>
    <w:semiHidden/>
    <w:rsid w:val="00D354BA"/>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fillin">
    <w:name w:val="Information Block (fill in)"/>
    <w:basedOn w:val="InformationBlock"/>
    <w:link w:val="InformationBlockfillinChar"/>
    <w:semiHidden/>
    <w:rsid w:val="00D354BA"/>
    <w:rPr>
      <w:b w:val="0"/>
    </w:rPr>
  </w:style>
  <w:style w:type="character" w:customStyle="1" w:styleId="InformationBlockfillinChar">
    <w:name w:val="Information Block (fill in) Char"/>
    <w:basedOn w:val="InformationBlockChar"/>
    <w:link w:val="InformationBlockfillin"/>
    <w:locked/>
    <w:rsid w:val="00D354BA"/>
    <w:rPr>
      <w:rFonts w:ascii="Gill Sans MT" w:hAnsi="Gill Sans MT"/>
      <w:b/>
      <w:sz w:val="22"/>
      <w:szCs w:val="22"/>
      <w:lang w:eastAsia="en-US"/>
    </w:rPr>
  </w:style>
  <w:style w:type="character" w:customStyle="1" w:styleId="FooterChar">
    <w:name w:val="Footer Char"/>
    <w:basedOn w:val="DefaultParagraphFont"/>
    <w:link w:val="Footer"/>
    <w:uiPriority w:val="99"/>
    <w:rsid w:val="00D354BA"/>
    <w:rPr>
      <w:sz w:val="24"/>
      <w:lang w:val="en-US"/>
    </w:rPr>
  </w:style>
  <w:style w:type="paragraph" w:customStyle="1" w:styleId="NumberedList">
    <w:name w:val="Numbered List"/>
    <w:link w:val="NumberedListChar"/>
    <w:semiHidden/>
    <w:rsid w:val="00D354BA"/>
    <w:pPr>
      <w:keepLines/>
      <w:numPr>
        <w:numId w:val="15"/>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D354BA"/>
    <w:rPr>
      <w:rFonts w:ascii="Gill Sans MT" w:hAnsi="Gill Sans MT"/>
      <w:sz w:val="24"/>
      <w:lang w:eastAsia="en-US"/>
    </w:rPr>
  </w:style>
  <w:style w:type="paragraph" w:styleId="ListParagraph">
    <w:name w:val="List Paragraph"/>
    <w:basedOn w:val="Normal"/>
    <w:uiPriority w:val="34"/>
    <w:qFormat/>
    <w:rsid w:val="00D354BA"/>
    <w:pPr>
      <w:ind w:left="720"/>
    </w:pPr>
    <w:rPr>
      <w:rFonts w:ascii="Calibri" w:eastAsia="Calibri" w:hAnsi="Calibri"/>
      <w:sz w:val="22"/>
      <w:szCs w:val="22"/>
      <w:lang w:val="en-AU"/>
    </w:rPr>
  </w:style>
  <w:style w:type="character" w:styleId="Emphasis">
    <w:name w:val="Emphasis"/>
    <w:basedOn w:val="DefaultParagraphFont"/>
    <w:uiPriority w:val="20"/>
    <w:qFormat/>
    <w:rsid w:val="00D354BA"/>
    <w:rPr>
      <w:b/>
      <w:bCs/>
      <w:i w:val="0"/>
      <w:iCs w:val="0"/>
    </w:rPr>
  </w:style>
  <w:style w:type="character" w:customStyle="1" w:styleId="st1">
    <w:name w:val="st1"/>
    <w:basedOn w:val="DefaultParagraphFont"/>
    <w:rsid w:val="00D354BA"/>
  </w:style>
  <w:style w:type="paragraph" w:customStyle="1" w:styleId="BulletedListLevel1">
    <w:name w:val="Bulleted List Level 1"/>
    <w:semiHidden/>
    <w:rsid w:val="00A471D5"/>
    <w:pPr>
      <w:keepLines/>
      <w:numPr>
        <w:numId w:val="19"/>
      </w:numPr>
      <w:tabs>
        <w:tab w:val="left" w:pos="1134"/>
      </w:tabs>
      <w:spacing w:after="140" w:line="300" w:lineRule="atLeast"/>
      <w:jc w:val="both"/>
    </w:pPr>
    <w:rPr>
      <w:rFonts w:ascii="Gill Sans MT" w:hAnsi="Gill Sans MT"/>
      <w:sz w:val="24"/>
      <w:szCs w:val="24"/>
      <w:lang w:eastAsia="en-US"/>
    </w:rPr>
  </w:style>
  <w:style w:type="character" w:styleId="CommentReference">
    <w:name w:val="annotation reference"/>
    <w:basedOn w:val="DefaultParagraphFont"/>
    <w:semiHidden/>
    <w:unhideWhenUsed/>
    <w:rsid w:val="00402D9A"/>
    <w:rPr>
      <w:sz w:val="16"/>
      <w:szCs w:val="16"/>
    </w:rPr>
  </w:style>
  <w:style w:type="paragraph" w:styleId="CommentText">
    <w:name w:val="annotation text"/>
    <w:basedOn w:val="Normal"/>
    <w:link w:val="CommentTextChar"/>
    <w:semiHidden/>
    <w:unhideWhenUsed/>
    <w:rsid w:val="00402D9A"/>
    <w:rPr>
      <w:sz w:val="20"/>
    </w:rPr>
  </w:style>
  <w:style w:type="character" w:customStyle="1" w:styleId="CommentTextChar">
    <w:name w:val="Comment Text Char"/>
    <w:basedOn w:val="DefaultParagraphFont"/>
    <w:link w:val="CommentText"/>
    <w:semiHidden/>
    <w:rsid w:val="00402D9A"/>
    <w:rPr>
      <w:lang w:val="en-US"/>
    </w:rPr>
  </w:style>
  <w:style w:type="paragraph" w:styleId="CommentSubject">
    <w:name w:val="annotation subject"/>
    <w:basedOn w:val="CommentText"/>
    <w:next w:val="CommentText"/>
    <w:link w:val="CommentSubjectChar"/>
    <w:semiHidden/>
    <w:unhideWhenUsed/>
    <w:rsid w:val="00402D9A"/>
    <w:rPr>
      <w:b/>
      <w:bCs/>
    </w:rPr>
  </w:style>
  <w:style w:type="character" w:customStyle="1" w:styleId="CommentSubjectChar">
    <w:name w:val="Comment Subject Char"/>
    <w:basedOn w:val="CommentTextChar"/>
    <w:link w:val="CommentSubject"/>
    <w:semiHidden/>
    <w:rsid w:val="00402D9A"/>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5E9FDB3C8AD4EA808BC3D9683F177" ma:contentTypeVersion="8" ma:contentTypeDescription="Create a new document." ma:contentTypeScope="" ma:versionID="95ad0eed467d016ac15277c8e62e20ce">
  <xsd:schema xmlns:xsd="http://www.w3.org/2001/XMLSchema" xmlns:xs="http://www.w3.org/2001/XMLSchema" xmlns:p="http://schemas.microsoft.com/office/2006/metadata/properties" xmlns:ns3="8c13611c-6785-40bb-a76d-9b7b9ae14059" targetNamespace="http://schemas.microsoft.com/office/2006/metadata/properties" ma:root="true" ma:fieldsID="74cc78d25dcac880d4b2bd16c88b313c" ns3:_="">
    <xsd:import namespace="8c13611c-6785-40bb-a76d-9b7b9ae140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3611c-6785-40bb-a76d-9b7b9ae14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E8193-8026-4439-ADF5-72CCEBB98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3611c-6785-40bb-a76d-9b7b9ae14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5A7CA-3514-4DF5-BA77-08552C503A20}">
  <ds:schemaRefs>
    <ds:schemaRef ds:uri="http://schemas.microsoft.com/sharepoint/v3/contenttype/forms"/>
  </ds:schemaRefs>
</ds:datastoreItem>
</file>

<file path=customXml/itemProps3.xml><?xml version="1.0" encoding="utf-8"?>
<ds:datastoreItem xmlns:ds="http://schemas.openxmlformats.org/officeDocument/2006/customXml" ds:itemID="{F18307F6-B0FF-4B97-B1C6-32008E7315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53D2BC-0D8A-416E-AAF4-6297652D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1187</Words>
  <Characters>7202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8373</CharactersWithSpaces>
  <SharedDoc>false</SharedDoc>
  <HLinks>
    <vt:vector size="12" baseType="variant">
      <vt:variant>
        <vt:i4>6422583</vt:i4>
      </vt:variant>
      <vt:variant>
        <vt:i4>3</vt:i4>
      </vt:variant>
      <vt:variant>
        <vt:i4>0</vt:i4>
      </vt:variant>
      <vt:variant>
        <vt:i4>5</vt:i4>
      </vt:variant>
      <vt:variant>
        <vt:lpwstr>http://www.ossc.tas.gov.au/</vt:lpwstr>
      </vt:variant>
      <vt:variant>
        <vt:lpwstr/>
      </vt:variant>
      <vt:variant>
        <vt:i4>4849775</vt:i4>
      </vt:variant>
      <vt:variant>
        <vt:i4>2300</vt:i4>
      </vt:variant>
      <vt:variant>
        <vt:i4>1025</vt:i4>
      </vt:variant>
      <vt:variant>
        <vt:i4>1</vt:i4>
      </vt:variant>
      <vt:variant>
        <vt:lpwstr>D:\system\Temporary Internet Files\OLK24F\TasGov_Vert(C).jpg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Gough, Ange</cp:lastModifiedBy>
  <cp:revision>2</cp:revision>
  <cp:lastPrinted>2020-09-02T01:17:00Z</cp:lastPrinted>
  <dcterms:created xsi:type="dcterms:W3CDTF">2020-09-15T00:27:00Z</dcterms:created>
  <dcterms:modified xsi:type="dcterms:W3CDTF">2020-09-15T00:27:00Z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0x010100DD45E9FDB3C8AD4EA808BC3D9683F177</vt:lpwstr>
  </property>
</Properties>
</file>