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541"/>
        <w:gridCol w:w="2127"/>
      </w:tblGrid>
      <w:tr w:rsidR="004966A3" w14:paraId="3D02ECD8" w14:textId="77777777" w:rsidTr="000B4D7A">
        <w:trPr>
          <w:cantSplit/>
          <w:trHeight w:val="1540"/>
        </w:trPr>
        <w:tc>
          <w:tcPr>
            <w:tcW w:w="3900" w:type="pct"/>
          </w:tcPr>
          <w:p w14:paraId="17E0E8C3" w14:textId="7250FB81" w:rsidR="002C0991" w:rsidRPr="009E2CE1" w:rsidRDefault="000B4D7A" w:rsidP="005D0BE0">
            <w:pPr>
              <w:pStyle w:val="DepartmentTitle"/>
              <w:ind w:left="-247"/>
              <w:jc w:val="center"/>
              <w:rPr>
                <w:sz w:val="32"/>
                <w:szCs w:val="28"/>
              </w:rPr>
            </w:pPr>
            <w:bookmarkStart w:id="0" w:name="bmTop"/>
            <w:bookmarkEnd w:id="0"/>
            <w:r>
              <w:t xml:space="preserve">                      </w:t>
            </w:r>
            <w:r w:rsidR="00027DEB" w:rsidRPr="009E2CE1">
              <w:rPr>
                <w:sz w:val="32"/>
                <w:szCs w:val="28"/>
              </w:rPr>
              <w:t xml:space="preserve">Department of Health </w:t>
            </w:r>
          </w:p>
          <w:p w14:paraId="147F0182" w14:textId="0E8D5D2D" w:rsidR="00DD6876" w:rsidRPr="005D0BE0" w:rsidRDefault="000B4D7A" w:rsidP="005D0BE0">
            <w:pPr>
              <w:pStyle w:val="Sub-branch"/>
              <w:spacing w:before="40" w:after="120"/>
              <w:jc w:val="center"/>
              <w:rPr>
                <w:caps w:val="0"/>
                <w:w w:val="100"/>
                <w:sz w:val="32"/>
                <w:szCs w:val="28"/>
              </w:rPr>
            </w:pPr>
            <w:r w:rsidRPr="009E2CE1">
              <w:rPr>
                <w:caps w:val="0"/>
                <w:w w:val="100"/>
                <w:sz w:val="32"/>
                <w:szCs w:val="28"/>
              </w:rPr>
              <w:t xml:space="preserve">                   </w:t>
            </w:r>
          </w:p>
          <w:p w14:paraId="67698A94"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56F62C00" w14:textId="77777777" w:rsidR="004966A3" w:rsidRDefault="0021438D">
            <w:pPr>
              <w:pStyle w:val="Logo"/>
            </w:pPr>
            <w:r>
              <w:rPr>
                <w:noProof/>
                <w:lang w:eastAsia="en-AU"/>
              </w:rPr>
              <w:drawing>
                <wp:inline distT="0" distB="0" distL="0" distR="0" wp14:anchorId="52D34A07" wp14:editId="0ECBC53D">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51C82A1E" w14:textId="77777777" w:rsidTr="005713D6">
        <w:tblPrEx>
          <w:tblLook w:val="01E0" w:firstRow="1" w:lastRow="1" w:firstColumn="1" w:lastColumn="1" w:noHBand="0" w:noVBand="0"/>
        </w:tblPrEx>
        <w:tc>
          <w:tcPr>
            <w:tcW w:w="5000" w:type="pct"/>
            <w:gridSpan w:val="2"/>
          </w:tcPr>
          <w:p w14:paraId="3444E313"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07048F0D"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2836"/>
        <w:gridCol w:w="3000"/>
      </w:tblGrid>
      <w:tr w:rsidR="005713D6" w14:paraId="19757070" w14:textId="77777777" w:rsidTr="005D0BE0">
        <w:tc>
          <w:tcPr>
            <w:tcW w:w="1979" w:type="pct"/>
            <w:tcBorders>
              <w:top w:val="single" w:sz="4" w:space="0" w:color="auto"/>
              <w:left w:val="single" w:sz="4" w:space="0" w:color="auto"/>
              <w:bottom w:val="single" w:sz="4" w:space="0" w:color="auto"/>
              <w:right w:val="single" w:sz="4" w:space="0" w:color="auto"/>
            </w:tcBorders>
          </w:tcPr>
          <w:p w14:paraId="54F0AA82"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827C60">
              <w:rPr>
                <w:rFonts w:cs="Arial"/>
                <w:iCs/>
                <w:kern w:val="36"/>
                <w:lang w:eastAsia="en-AU"/>
              </w:rPr>
              <w:t>Staff Specialist (Vascular Surgery)</w:t>
            </w:r>
          </w:p>
        </w:tc>
        <w:tc>
          <w:tcPr>
            <w:tcW w:w="1468" w:type="pct"/>
            <w:tcBorders>
              <w:top w:val="single" w:sz="4" w:space="0" w:color="auto"/>
              <w:left w:val="single" w:sz="4" w:space="0" w:color="auto"/>
              <w:bottom w:val="single" w:sz="4" w:space="0" w:color="auto"/>
              <w:right w:val="single" w:sz="4" w:space="0" w:color="auto"/>
            </w:tcBorders>
          </w:tcPr>
          <w:p w14:paraId="2FCA0D54" w14:textId="09A016DC"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5D0BE0">
              <w:rPr>
                <w:rFonts w:cs="Arial"/>
                <w:b/>
                <w:iCs/>
                <w:kern w:val="36"/>
                <w:lang w:eastAsia="en-AU"/>
              </w:rPr>
              <w:t xml:space="preserve"> </w:t>
            </w:r>
            <w:r w:rsidR="005D0BE0">
              <w:rPr>
                <w:rFonts w:cs="Arial"/>
                <w:iCs/>
                <w:kern w:val="36"/>
                <w:lang w:eastAsia="en-AU"/>
              </w:rPr>
              <w:t xml:space="preserve">  </w:t>
            </w:r>
            <w:r w:rsidR="00827C60">
              <w:rPr>
                <w:rFonts w:cs="Arial"/>
                <w:iCs/>
                <w:kern w:val="36"/>
                <w:lang w:eastAsia="en-AU"/>
              </w:rPr>
              <w:t>509326</w:t>
            </w:r>
          </w:p>
        </w:tc>
        <w:tc>
          <w:tcPr>
            <w:tcW w:w="1553" w:type="pct"/>
            <w:tcBorders>
              <w:top w:val="single" w:sz="4" w:space="0" w:color="auto"/>
              <w:left w:val="single" w:sz="4" w:space="0" w:color="auto"/>
              <w:bottom w:val="single" w:sz="4" w:space="0" w:color="auto"/>
              <w:right w:val="single" w:sz="4" w:space="0" w:color="auto"/>
            </w:tcBorders>
          </w:tcPr>
          <w:p w14:paraId="756E09A8" w14:textId="70D028AE"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5D0BE0">
              <w:rPr>
                <w:rStyle w:val="InformationBlockChar"/>
              </w:rPr>
              <w:t xml:space="preserve">       </w:t>
            </w:r>
            <w:r w:rsidR="005A7D0F">
              <w:rPr>
                <w:rFonts w:cs="Arial"/>
                <w:iCs/>
                <w:kern w:val="36"/>
                <w:lang w:eastAsia="en-AU"/>
              </w:rPr>
              <w:t>November 2019</w:t>
            </w:r>
          </w:p>
        </w:tc>
      </w:tr>
      <w:tr w:rsidR="005713D6" w14:paraId="188E7C7B"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49673CA6" w14:textId="3ED262AF"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Group</w:t>
            </w:r>
            <w:r w:rsidR="00827C60">
              <w:rPr>
                <w:rStyle w:val="InformationBlockChar"/>
              </w:rPr>
              <w:t xml:space="preserve">: </w:t>
            </w:r>
            <w:r w:rsidR="005D0BE0" w:rsidRPr="005D0BE0">
              <w:rPr>
                <w:rStyle w:val="InformationBlockChar"/>
                <w:b w:val="0"/>
              </w:rPr>
              <w:t>Hospitals South – Royal Hobart Hospital (RHH)</w:t>
            </w:r>
          </w:p>
        </w:tc>
      </w:tr>
      <w:tr w:rsidR="005713D6" w14:paraId="4CCD582A" w14:textId="77777777" w:rsidTr="005D0BE0">
        <w:tc>
          <w:tcPr>
            <w:tcW w:w="1979" w:type="pct"/>
            <w:tcBorders>
              <w:top w:val="single" w:sz="4" w:space="0" w:color="auto"/>
              <w:left w:val="single" w:sz="4" w:space="0" w:color="auto"/>
              <w:bottom w:val="single" w:sz="4" w:space="0" w:color="auto"/>
              <w:right w:val="single" w:sz="4" w:space="0" w:color="auto"/>
            </w:tcBorders>
          </w:tcPr>
          <w:p w14:paraId="2D4A3BCC" w14:textId="303DEBED"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827C60">
              <w:rPr>
                <w:rStyle w:val="InformationBlockChar"/>
                <w:b w:val="0"/>
              </w:rPr>
              <w:t xml:space="preserve">Vascular Medical Staff </w:t>
            </w:r>
          </w:p>
        </w:tc>
        <w:tc>
          <w:tcPr>
            <w:tcW w:w="3021" w:type="pct"/>
            <w:gridSpan w:val="2"/>
            <w:tcBorders>
              <w:top w:val="single" w:sz="4" w:space="0" w:color="auto"/>
              <w:left w:val="single" w:sz="4" w:space="0" w:color="auto"/>
              <w:bottom w:val="single" w:sz="4" w:space="0" w:color="auto"/>
              <w:right w:val="single" w:sz="4" w:space="0" w:color="auto"/>
            </w:tcBorders>
          </w:tcPr>
          <w:p w14:paraId="13E4D508"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93086">
              <w:rPr>
                <w:rFonts w:cs="Arial"/>
                <w:iCs/>
                <w:kern w:val="36"/>
                <w:lang w:eastAsia="en-AU"/>
              </w:rPr>
              <w:fldChar w:fldCharType="begin"/>
            </w:r>
            <w:r w:rsidR="00A93086">
              <w:rPr>
                <w:rFonts w:cs="Arial"/>
                <w:iCs/>
                <w:kern w:val="36"/>
                <w:lang w:eastAsia="en-AU"/>
              </w:rPr>
              <w:instrText xml:space="preserve"> DOCPROPERTY  Location  \* MERGEFORMAT </w:instrText>
            </w:r>
            <w:r w:rsidR="00A93086">
              <w:rPr>
                <w:rFonts w:cs="Arial"/>
                <w:iCs/>
                <w:kern w:val="36"/>
                <w:lang w:eastAsia="en-AU"/>
              </w:rPr>
              <w:fldChar w:fldCharType="separate"/>
            </w:r>
            <w:r w:rsidR="00827C60">
              <w:rPr>
                <w:rFonts w:cs="Arial"/>
                <w:iCs/>
                <w:kern w:val="36"/>
                <w:lang w:eastAsia="en-AU"/>
              </w:rPr>
              <w:t>South</w:t>
            </w:r>
            <w:r w:rsidR="00A93086">
              <w:rPr>
                <w:rFonts w:cs="Arial"/>
                <w:iCs/>
                <w:kern w:val="36"/>
                <w:lang w:eastAsia="en-AU"/>
              </w:rPr>
              <w:fldChar w:fldCharType="end"/>
            </w:r>
          </w:p>
        </w:tc>
      </w:tr>
      <w:tr w:rsidR="005713D6" w14:paraId="06805E03" w14:textId="77777777" w:rsidTr="005D0BE0">
        <w:tc>
          <w:tcPr>
            <w:tcW w:w="1979" w:type="pct"/>
            <w:vMerge w:val="restart"/>
            <w:tcBorders>
              <w:top w:val="single" w:sz="4" w:space="0" w:color="auto"/>
              <w:left w:val="single" w:sz="4" w:space="0" w:color="auto"/>
              <w:right w:val="single" w:sz="4" w:space="0" w:color="auto"/>
            </w:tcBorders>
          </w:tcPr>
          <w:p w14:paraId="7CBC2F4D" w14:textId="0EE15833"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5A7D0F" w:rsidRPr="005A7D0F">
              <w:rPr>
                <w:rStyle w:val="InformationBlockChar"/>
                <w:b w:val="0"/>
              </w:rPr>
              <w:t xml:space="preserve">Salaried </w:t>
            </w:r>
            <w:r w:rsidR="00827C60">
              <w:rPr>
                <w:rStyle w:val="InformationBlockChar"/>
                <w:b w:val="0"/>
              </w:rPr>
              <w:t xml:space="preserve">Medical Practitioners (Tasmanian State </w:t>
            </w:r>
            <w:r w:rsidR="00B16195">
              <w:rPr>
                <w:rStyle w:val="InformationBlockChar"/>
                <w:b w:val="0"/>
              </w:rPr>
              <w:t>Service)</w:t>
            </w:r>
            <w:r w:rsidR="00827C60">
              <w:rPr>
                <w:rStyle w:val="InformationBlockChar"/>
                <w:b w:val="0"/>
              </w:rPr>
              <w:t xml:space="preserve"> </w:t>
            </w:r>
            <w:r w:rsidR="005D0BE0">
              <w:rPr>
                <w:rStyle w:val="InformationBlockChar"/>
                <w:b w:val="0"/>
              </w:rPr>
              <w:t>Agreement</w:t>
            </w:r>
          </w:p>
        </w:tc>
        <w:tc>
          <w:tcPr>
            <w:tcW w:w="3021" w:type="pct"/>
            <w:gridSpan w:val="2"/>
            <w:tcBorders>
              <w:top w:val="single" w:sz="4" w:space="0" w:color="auto"/>
              <w:left w:val="single" w:sz="4" w:space="0" w:color="auto"/>
              <w:bottom w:val="single" w:sz="4" w:space="0" w:color="auto"/>
              <w:right w:val="single" w:sz="4" w:space="0" w:color="auto"/>
            </w:tcBorders>
          </w:tcPr>
          <w:p w14:paraId="5A6F9A54"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8F465D">
              <w:rPr>
                <w:rFonts w:cs="Arial"/>
                <w:iCs/>
                <w:kern w:val="36"/>
                <w:lang w:eastAsia="en-AU"/>
              </w:rPr>
              <w:t>Permanent</w:t>
            </w:r>
            <w:r w:rsidR="00A93086">
              <w:rPr>
                <w:rFonts w:cs="Arial"/>
                <w:iCs/>
                <w:kern w:val="36"/>
                <w:lang w:eastAsia="en-AU"/>
              </w:rPr>
              <w:fldChar w:fldCharType="end"/>
            </w:r>
          </w:p>
        </w:tc>
      </w:tr>
      <w:tr w:rsidR="005713D6" w14:paraId="593D139E" w14:textId="77777777" w:rsidTr="005D0BE0">
        <w:tc>
          <w:tcPr>
            <w:tcW w:w="1979" w:type="pct"/>
            <w:vMerge/>
            <w:tcBorders>
              <w:left w:val="single" w:sz="4" w:space="0" w:color="auto"/>
              <w:bottom w:val="single" w:sz="4" w:space="0" w:color="auto"/>
              <w:right w:val="single" w:sz="4" w:space="0" w:color="auto"/>
            </w:tcBorders>
          </w:tcPr>
          <w:p w14:paraId="05A3563C"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3021" w:type="pct"/>
            <w:gridSpan w:val="2"/>
            <w:tcBorders>
              <w:top w:val="single" w:sz="4" w:space="0" w:color="auto"/>
              <w:left w:val="single" w:sz="4" w:space="0" w:color="auto"/>
              <w:bottom w:val="single" w:sz="4" w:space="0" w:color="auto"/>
              <w:right w:val="single" w:sz="4" w:space="0" w:color="auto"/>
            </w:tcBorders>
          </w:tcPr>
          <w:p w14:paraId="662FF7AA"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8F465D">
              <w:rPr>
                <w:rFonts w:cs="Arial"/>
                <w:iCs/>
                <w:kern w:val="36"/>
                <w:lang w:eastAsia="en-AU"/>
              </w:rPr>
              <w:t>Full Time</w:t>
            </w:r>
            <w:r w:rsidR="00A93086">
              <w:rPr>
                <w:rFonts w:cs="Arial"/>
                <w:iCs/>
                <w:kern w:val="36"/>
                <w:lang w:eastAsia="en-AU"/>
              </w:rPr>
              <w:fldChar w:fldCharType="end"/>
            </w:r>
          </w:p>
        </w:tc>
      </w:tr>
      <w:tr w:rsidR="005713D6" w14:paraId="58DA0A2C" w14:textId="77777777" w:rsidTr="005D0BE0">
        <w:tc>
          <w:tcPr>
            <w:tcW w:w="1979" w:type="pct"/>
            <w:tcBorders>
              <w:top w:val="single" w:sz="4" w:space="0" w:color="auto"/>
              <w:left w:val="single" w:sz="4" w:space="0" w:color="auto"/>
              <w:bottom w:val="single" w:sz="4" w:space="0" w:color="auto"/>
              <w:right w:val="single" w:sz="4" w:space="0" w:color="auto"/>
            </w:tcBorders>
          </w:tcPr>
          <w:p w14:paraId="17266C98"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827C60">
              <w:rPr>
                <w:rStyle w:val="InformationBlockChar"/>
                <w:b w:val="0"/>
              </w:rPr>
              <w:t>1-11</w:t>
            </w:r>
          </w:p>
        </w:tc>
        <w:tc>
          <w:tcPr>
            <w:tcW w:w="3021" w:type="pct"/>
            <w:gridSpan w:val="2"/>
            <w:tcBorders>
              <w:top w:val="single" w:sz="4" w:space="0" w:color="auto"/>
              <w:left w:val="single" w:sz="4" w:space="0" w:color="auto"/>
              <w:bottom w:val="single" w:sz="4" w:space="0" w:color="auto"/>
              <w:right w:val="single" w:sz="4" w:space="0" w:color="auto"/>
            </w:tcBorders>
          </w:tcPr>
          <w:p w14:paraId="3820AEAE"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5A7D0F" w:rsidRPr="005A7D0F">
              <w:rPr>
                <w:rFonts w:cs="Arial"/>
                <w:iCs/>
                <w:kern w:val="36"/>
                <w:lang w:eastAsia="en-AU"/>
              </w:rPr>
              <w:t>Salaried Medical Practitioner</w:t>
            </w:r>
          </w:p>
        </w:tc>
      </w:tr>
      <w:tr w:rsidR="00077A9F" w14:paraId="095C5762"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3FC52655" w14:textId="712F4B16"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827C60">
              <w:rPr>
                <w:rStyle w:val="InformationBlockChar"/>
                <w:b w:val="0"/>
              </w:rPr>
              <w:t xml:space="preserve">Head of Department </w:t>
            </w:r>
          </w:p>
        </w:tc>
      </w:tr>
      <w:tr w:rsidR="00171E96" w14:paraId="0C432F1B" w14:textId="77777777" w:rsidTr="005D0BE0">
        <w:tc>
          <w:tcPr>
            <w:tcW w:w="1979" w:type="pct"/>
            <w:tcBorders>
              <w:top w:val="single" w:sz="4" w:space="0" w:color="auto"/>
              <w:left w:val="single" w:sz="4" w:space="0" w:color="auto"/>
              <w:bottom w:val="single" w:sz="4" w:space="0" w:color="auto"/>
              <w:right w:val="single" w:sz="4" w:space="0" w:color="auto"/>
            </w:tcBorders>
          </w:tcPr>
          <w:p w14:paraId="36910F89"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5A7D0F">
              <w:rPr>
                <w:rStyle w:val="InformationBlockChar"/>
                <w:b w:val="0"/>
              </w:rPr>
              <w:t>Annulled</w:t>
            </w:r>
          </w:p>
        </w:tc>
        <w:tc>
          <w:tcPr>
            <w:tcW w:w="3021" w:type="pct"/>
            <w:gridSpan w:val="2"/>
            <w:tcBorders>
              <w:top w:val="single" w:sz="4" w:space="0" w:color="auto"/>
              <w:left w:val="single" w:sz="4" w:space="0" w:color="auto"/>
              <w:bottom w:val="single" w:sz="4" w:space="0" w:color="auto"/>
              <w:right w:val="single" w:sz="4" w:space="0" w:color="auto"/>
            </w:tcBorders>
          </w:tcPr>
          <w:p w14:paraId="760DD8CD"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5A7D0F">
              <w:rPr>
                <w:rStyle w:val="InformationBlockChar"/>
                <w:b w:val="0"/>
              </w:rPr>
              <w:t>Pre-employment</w:t>
            </w:r>
          </w:p>
        </w:tc>
      </w:tr>
    </w:tbl>
    <w:p w14:paraId="0872D164" w14:textId="77777777" w:rsidR="0013547B" w:rsidRPr="008743F7" w:rsidRDefault="0013547B" w:rsidP="009E2CE1">
      <w:pPr>
        <w:pStyle w:val="Heading4"/>
        <w:spacing w:before="360" w:after="120"/>
      </w:pPr>
      <w:r w:rsidRPr="008743F7">
        <w:t>Focus of Duties:</w:t>
      </w:r>
    </w:p>
    <w:p w14:paraId="37D78DBE" w14:textId="77777777" w:rsidR="00353245" w:rsidRPr="009E2CE1" w:rsidRDefault="005A7D0F" w:rsidP="005A7D0F">
      <w:pPr>
        <w:pStyle w:val="BulletedListLevel1"/>
        <w:numPr>
          <w:ilvl w:val="0"/>
          <w:numId w:val="0"/>
        </w:numPr>
        <w:spacing w:before="120" w:after="120"/>
        <w:rPr>
          <w:lang w:eastAsia="en-AU"/>
        </w:rPr>
      </w:pPr>
      <w:r w:rsidRPr="009E2CE1">
        <w:rPr>
          <w:lang w:eastAsia="en-AU"/>
        </w:rPr>
        <w:t>P</w:t>
      </w:r>
      <w:r w:rsidR="00353245" w:rsidRPr="009E2CE1">
        <w:rPr>
          <w:lang w:eastAsia="en-AU"/>
        </w:rPr>
        <w:t>rovide clinical services of the highest possible standard to Vascular Surgery patients</w:t>
      </w:r>
      <w:r w:rsidR="00561B9E" w:rsidRPr="009E2CE1">
        <w:rPr>
          <w:lang w:eastAsia="en-AU"/>
        </w:rPr>
        <w:t xml:space="preserve"> within Tasmania</w:t>
      </w:r>
      <w:r w:rsidR="00353245" w:rsidRPr="009E2CE1">
        <w:rPr>
          <w:lang w:eastAsia="en-AU"/>
        </w:rPr>
        <w:t>.</w:t>
      </w:r>
    </w:p>
    <w:p w14:paraId="63659680" w14:textId="77777777" w:rsidR="00353245" w:rsidRPr="009E2CE1" w:rsidRDefault="005A7D0F" w:rsidP="009E2CE1">
      <w:pPr>
        <w:pStyle w:val="BulletedListLevel1"/>
        <w:numPr>
          <w:ilvl w:val="0"/>
          <w:numId w:val="0"/>
        </w:numPr>
        <w:spacing w:before="120" w:after="240"/>
        <w:rPr>
          <w:lang w:eastAsia="en-AU"/>
        </w:rPr>
      </w:pPr>
      <w:r w:rsidRPr="009E2CE1">
        <w:rPr>
          <w:lang w:eastAsia="en-AU"/>
        </w:rPr>
        <w:t>A</w:t>
      </w:r>
      <w:r w:rsidR="00353245" w:rsidRPr="009E2CE1">
        <w:rPr>
          <w:rFonts w:cs="TTE45B0460t00"/>
          <w:lang w:eastAsia="en-AU"/>
        </w:rPr>
        <w:t>ctively pursue improved outcomes for vascular surgery patients by participating in teaching and research relevant to Vascular Surgery.</w:t>
      </w:r>
    </w:p>
    <w:p w14:paraId="4B4B9C98" w14:textId="77777777" w:rsidR="0013547B" w:rsidRPr="008743F7" w:rsidRDefault="0013547B" w:rsidP="005A7D0F">
      <w:pPr>
        <w:pStyle w:val="Heading4"/>
        <w:spacing w:before="120" w:after="120"/>
      </w:pPr>
      <w:r w:rsidRPr="008743F7">
        <w:t>Duties:</w:t>
      </w:r>
    </w:p>
    <w:p w14:paraId="2EC342DE" w14:textId="77777777" w:rsidR="00887E3C" w:rsidRPr="00134CDD" w:rsidRDefault="00A92054" w:rsidP="005A7D0F">
      <w:pPr>
        <w:pStyle w:val="ListParagraph"/>
        <w:numPr>
          <w:ilvl w:val="0"/>
          <w:numId w:val="27"/>
        </w:numPr>
        <w:autoSpaceDE w:val="0"/>
        <w:autoSpaceDN w:val="0"/>
        <w:adjustRightInd w:val="0"/>
        <w:spacing w:before="120" w:after="120" w:line="300" w:lineRule="atLeast"/>
        <w:ind w:left="567" w:hanging="567"/>
        <w:jc w:val="both"/>
        <w:rPr>
          <w:rFonts w:ascii="Gill Sans MT" w:hAnsi="Gill Sans MT" w:cs="TTE45B0460t00"/>
          <w:sz w:val="24"/>
          <w:szCs w:val="24"/>
        </w:rPr>
      </w:pPr>
      <w:r w:rsidRPr="00134CDD">
        <w:rPr>
          <w:rFonts w:ascii="Gill Sans MT" w:hAnsi="Gill Sans MT"/>
          <w:sz w:val="24"/>
          <w:szCs w:val="24"/>
        </w:rPr>
        <w:t xml:space="preserve">Provide </w:t>
      </w:r>
      <w:r w:rsidRPr="00134CDD">
        <w:rPr>
          <w:rFonts w:ascii="Gill Sans MT" w:hAnsi="Gill Sans MT" w:cs="TTE45B0460t00"/>
          <w:sz w:val="24"/>
          <w:szCs w:val="24"/>
        </w:rPr>
        <w:t>services in Vascular Surgery including diagnosis, treatment and care for patients, both inpatient and outpatient, and including renal vascular access surgery, at the Royal Hobart Hospital (RHH)</w:t>
      </w:r>
      <w:r w:rsidR="00561B9E">
        <w:rPr>
          <w:rFonts w:ascii="Gill Sans MT" w:hAnsi="Gill Sans MT" w:cs="TTE45B0460t00"/>
          <w:sz w:val="24"/>
          <w:szCs w:val="24"/>
        </w:rPr>
        <w:t xml:space="preserve">, Launceston General Hospital (LGH) </w:t>
      </w:r>
      <w:r w:rsidRPr="00134CDD">
        <w:rPr>
          <w:rFonts w:ascii="Gill Sans MT" w:hAnsi="Gill Sans MT" w:cs="TTE45B0460t00"/>
          <w:sz w:val="24"/>
          <w:szCs w:val="24"/>
        </w:rPr>
        <w:t>and where appropriate other hospitals in Tasmania</w:t>
      </w:r>
      <w:r w:rsidR="00561B9E">
        <w:rPr>
          <w:rFonts w:ascii="Gill Sans MT" w:hAnsi="Gill Sans MT" w:cs="TTE45B0460t00"/>
          <w:sz w:val="24"/>
          <w:szCs w:val="24"/>
        </w:rPr>
        <w:t xml:space="preserve"> in accordance with the Tasmanian role delineation framework</w:t>
      </w:r>
      <w:r w:rsidRPr="00134CDD">
        <w:rPr>
          <w:rFonts w:ascii="Gill Sans MT" w:hAnsi="Gill Sans MT" w:cs="TTE45B0460t00"/>
          <w:sz w:val="24"/>
          <w:szCs w:val="24"/>
        </w:rPr>
        <w:t>.</w:t>
      </w:r>
    </w:p>
    <w:p w14:paraId="13E91BB6" w14:textId="1AAB625A" w:rsidR="00A92054" w:rsidRPr="00134CDD" w:rsidRDefault="00A92054" w:rsidP="005A7D0F">
      <w:pPr>
        <w:pStyle w:val="ListParagraph"/>
        <w:numPr>
          <w:ilvl w:val="0"/>
          <w:numId w:val="27"/>
        </w:numPr>
        <w:autoSpaceDE w:val="0"/>
        <w:autoSpaceDN w:val="0"/>
        <w:adjustRightInd w:val="0"/>
        <w:spacing w:before="120" w:after="120" w:line="300" w:lineRule="atLeast"/>
        <w:ind w:left="567" w:hanging="567"/>
        <w:jc w:val="both"/>
        <w:rPr>
          <w:rFonts w:ascii="Gill Sans MT" w:hAnsi="Gill Sans MT" w:cs="TTE45B0460t00"/>
          <w:sz w:val="24"/>
          <w:szCs w:val="24"/>
        </w:rPr>
      </w:pPr>
      <w:r w:rsidRPr="00134CDD">
        <w:rPr>
          <w:rFonts w:ascii="Gill Sans MT" w:hAnsi="Gill Sans MT" w:cs="TTE45B0460t00"/>
          <w:sz w:val="24"/>
          <w:szCs w:val="24"/>
        </w:rPr>
        <w:t xml:space="preserve">In consultation with other clinical services assist with the management of </w:t>
      </w:r>
      <w:r w:rsidR="00561B9E" w:rsidRPr="00134CDD">
        <w:rPr>
          <w:rFonts w:ascii="Gill Sans MT" w:hAnsi="Gill Sans MT" w:cs="TTE45B0460t00"/>
          <w:sz w:val="24"/>
          <w:szCs w:val="24"/>
        </w:rPr>
        <w:t xml:space="preserve">patients </w:t>
      </w:r>
      <w:r w:rsidR="00561B9E">
        <w:rPr>
          <w:rFonts w:ascii="Gill Sans MT" w:hAnsi="Gill Sans MT" w:cs="TTE45B0460t00"/>
          <w:sz w:val="24"/>
          <w:szCs w:val="24"/>
        </w:rPr>
        <w:t>at RHH,</w:t>
      </w:r>
      <w:r w:rsidRPr="00134CDD">
        <w:rPr>
          <w:rFonts w:ascii="Gill Sans MT" w:hAnsi="Gill Sans MT" w:cs="TTE45B0460t00"/>
          <w:sz w:val="24"/>
          <w:szCs w:val="24"/>
        </w:rPr>
        <w:t xml:space="preserve"> </w:t>
      </w:r>
      <w:r w:rsidR="00561B9E">
        <w:rPr>
          <w:rFonts w:ascii="Gill Sans MT" w:hAnsi="Gill Sans MT" w:cs="TTE45B0460t00"/>
          <w:sz w:val="24"/>
          <w:szCs w:val="24"/>
        </w:rPr>
        <w:t>LGH and other health facilities within Tasmania</w:t>
      </w:r>
      <w:r w:rsidRPr="00134CDD">
        <w:rPr>
          <w:rFonts w:ascii="Gill Sans MT" w:hAnsi="Gill Sans MT" w:cs="TTE45B0460t00"/>
          <w:sz w:val="24"/>
          <w:szCs w:val="24"/>
        </w:rPr>
        <w:t>.</w:t>
      </w:r>
    </w:p>
    <w:p w14:paraId="70D8DF85" w14:textId="77777777" w:rsidR="00A92054" w:rsidRPr="00134CDD" w:rsidRDefault="00A92054" w:rsidP="005A7D0F">
      <w:pPr>
        <w:pStyle w:val="ListParagraph"/>
        <w:numPr>
          <w:ilvl w:val="0"/>
          <w:numId w:val="27"/>
        </w:numPr>
        <w:autoSpaceDE w:val="0"/>
        <w:autoSpaceDN w:val="0"/>
        <w:adjustRightInd w:val="0"/>
        <w:spacing w:before="120" w:after="120" w:line="300" w:lineRule="atLeast"/>
        <w:ind w:left="567" w:hanging="567"/>
        <w:jc w:val="both"/>
        <w:rPr>
          <w:rFonts w:ascii="Gill Sans MT" w:hAnsi="Gill Sans MT" w:cs="TTE45B0460t00"/>
          <w:sz w:val="24"/>
          <w:szCs w:val="24"/>
        </w:rPr>
      </w:pPr>
      <w:r w:rsidRPr="00134CDD">
        <w:rPr>
          <w:rFonts w:ascii="Gill Sans MT" w:hAnsi="Gill Sans MT" w:cs="TTE45B0460t00"/>
          <w:sz w:val="24"/>
          <w:szCs w:val="24"/>
        </w:rPr>
        <w:t>Participate in undergraduate and postgraduate teaching programs.</w:t>
      </w:r>
    </w:p>
    <w:p w14:paraId="4B03D951" w14:textId="77777777" w:rsidR="00A92054" w:rsidRPr="00134CDD" w:rsidRDefault="00A92054" w:rsidP="005A7D0F">
      <w:pPr>
        <w:pStyle w:val="ListParagraph"/>
        <w:numPr>
          <w:ilvl w:val="0"/>
          <w:numId w:val="27"/>
        </w:numPr>
        <w:autoSpaceDE w:val="0"/>
        <w:autoSpaceDN w:val="0"/>
        <w:adjustRightInd w:val="0"/>
        <w:spacing w:before="120" w:after="120" w:line="300" w:lineRule="atLeast"/>
        <w:ind w:left="567" w:hanging="567"/>
        <w:jc w:val="both"/>
        <w:rPr>
          <w:rFonts w:ascii="Gill Sans MT" w:hAnsi="Gill Sans MT" w:cs="TTE45B0460t00"/>
          <w:sz w:val="24"/>
          <w:szCs w:val="24"/>
        </w:rPr>
      </w:pPr>
      <w:r w:rsidRPr="00134CDD">
        <w:rPr>
          <w:rFonts w:ascii="Gill Sans MT" w:hAnsi="Gill Sans MT" w:cs="TTE45B0460t00"/>
          <w:sz w:val="24"/>
          <w:szCs w:val="24"/>
        </w:rPr>
        <w:t>Undertake research in Vascular Surgery.</w:t>
      </w:r>
    </w:p>
    <w:p w14:paraId="6DB4D6C2" w14:textId="77777777" w:rsidR="00A92054" w:rsidRPr="00134CDD" w:rsidRDefault="00A92054" w:rsidP="005A7D0F">
      <w:pPr>
        <w:pStyle w:val="ListParagraph"/>
        <w:numPr>
          <w:ilvl w:val="0"/>
          <w:numId w:val="27"/>
        </w:numPr>
        <w:autoSpaceDE w:val="0"/>
        <w:autoSpaceDN w:val="0"/>
        <w:adjustRightInd w:val="0"/>
        <w:spacing w:before="120" w:after="120" w:line="300" w:lineRule="atLeast"/>
        <w:ind w:left="567" w:hanging="567"/>
        <w:jc w:val="both"/>
        <w:rPr>
          <w:rFonts w:ascii="Gill Sans MT" w:hAnsi="Gill Sans MT" w:cs="TTE45B0460t00"/>
          <w:sz w:val="24"/>
          <w:szCs w:val="24"/>
        </w:rPr>
      </w:pPr>
      <w:r w:rsidRPr="00134CDD">
        <w:rPr>
          <w:rFonts w:ascii="Gill Sans MT" w:hAnsi="Gill Sans MT" w:cs="TTE45B0460t00"/>
          <w:sz w:val="24"/>
          <w:szCs w:val="24"/>
        </w:rPr>
        <w:t>Participate in an out of hours on-call roster, including a state-wide vascular surgery</w:t>
      </w:r>
      <w:r w:rsidR="00EC258D">
        <w:rPr>
          <w:rFonts w:ascii="Gill Sans MT" w:hAnsi="Gill Sans MT" w:cs="TTE45B0460t00"/>
          <w:sz w:val="24"/>
          <w:szCs w:val="24"/>
        </w:rPr>
        <w:t xml:space="preserve"> on-call roster</w:t>
      </w:r>
      <w:r w:rsidRPr="00134CDD">
        <w:rPr>
          <w:rFonts w:ascii="Gill Sans MT" w:hAnsi="Gill Sans MT" w:cs="TTE45B0460t00"/>
          <w:sz w:val="24"/>
          <w:szCs w:val="24"/>
        </w:rPr>
        <w:t>.</w:t>
      </w:r>
    </w:p>
    <w:p w14:paraId="4D9FC49D" w14:textId="4BD1B3FE" w:rsidR="00A92054" w:rsidRPr="00134CDD" w:rsidRDefault="00A92054" w:rsidP="005A7D0F">
      <w:pPr>
        <w:pStyle w:val="ListParagraph"/>
        <w:numPr>
          <w:ilvl w:val="0"/>
          <w:numId w:val="27"/>
        </w:numPr>
        <w:autoSpaceDE w:val="0"/>
        <w:autoSpaceDN w:val="0"/>
        <w:adjustRightInd w:val="0"/>
        <w:spacing w:before="120" w:after="120" w:line="300" w:lineRule="atLeast"/>
        <w:ind w:left="567" w:hanging="567"/>
        <w:jc w:val="both"/>
        <w:rPr>
          <w:rFonts w:ascii="Gill Sans MT" w:hAnsi="Gill Sans MT" w:cs="TTE45B0460t00"/>
          <w:sz w:val="24"/>
          <w:szCs w:val="24"/>
        </w:rPr>
      </w:pPr>
      <w:r w:rsidRPr="00134CDD">
        <w:rPr>
          <w:rFonts w:ascii="Gill Sans MT" w:hAnsi="Gill Sans MT" w:cs="TTE45B0460t00"/>
          <w:sz w:val="24"/>
          <w:szCs w:val="24"/>
        </w:rPr>
        <w:t xml:space="preserve">To participate in such Hospital committees and administrative matters as required by the Chief Executive </w:t>
      </w:r>
      <w:r w:rsidR="009E2CE1">
        <w:rPr>
          <w:rFonts w:ascii="Gill Sans MT" w:hAnsi="Gill Sans MT" w:cs="TTE45B0460t00"/>
          <w:sz w:val="24"/>
          <w:szCs w:val="24"/>
        </w:rPr>
        <w:t>Hospitals</w:t>
      </w:r>
      <w:r w:rsidRPr="00134CDD">
        <w:rPr>
          <w:rFonts w:ascii="Gill Sans MT" w:hAnsi="Gill Sans MT" w:cs="TTE45B0460t00"/>
          <w:sz w:val="24"/>
          <w:szCs w:val="24"/>
        </w:rPr>
        <w:t xml:space="preserve">, Chief Medical Officer, </w:t>
      </w:r>
      <w:r w:rsidR="005A7D0F" w:rsidRPr="005A7D0F">
        <w:rPr>
          <w:rFonts w:ascii="Gill Sans MT" w:hAnsi="Gill Sans MT"/>
          <w:bCs/>
          <w:sz w:val="24"/>
          <w:szCs w:val="24"/>
        </w:rPr>
        <w:t xml:space="preserve">Clinical Director </w:t>
      </w:r>
      <w:r w:rsidR="009E2CE1">
        <w:rPr>
          <w:rFonts w:ascii="Gill Sans MT" w:hAnsi="Gill Sans MT"/>
          <w:bCs/>
          <w:sz w:val="24"/>
          <w:szCs w:val="24"/>
        </w:rPr>
        <w:t xml:space="preserve">- </w:t>
      </w:r>
      <w:r w:rsidR="005A7D0F" w:rsidRPr="005A7D0F">
        <w:rPr>
          <w:rFonts w:ascii="Gill Sans MT" w:hAnsi="Gill Sans MT"/>
          <w:bCs/>
          <w:sz w:val="24"/>
          <w:szCs w:val="24"/>
        </w:rPr>
        <w:t>Surgical Services and Perioperative Services</w:t>
      </w:r>
      <w:r w:rsidRPr="00134CDD">
        <w:rPr>
          <w:rFonts w:ascii="Gill Sans MT" w:hAnsi="Gill Sans MT" w:cs="TTE45B0460t00"/>
          <w:sz w:val="24"/>
          <w:szCs w:val="24"/>
        </w:rPr>
        <w:t xml:space="preserve"> or </w:t>
      </w:r>
      <w:r w:rsidR="005A7D0F">
        <w:rPr>
          <w:rFonts w:ascii="Gill Sans MT" w:hAnsi="Gill Sans MT" w:cs="TTE45B0460t00"/>
          <w:sz w:val="24"/>
          <w:szCs w:val="24"/>
        </w:rPr>
        <w:t xml:space="preserve">the </w:t>
      </w:r>
      <w:r w:rsidRPr="00134CDD">
        <w:rPr>
          <w:rFonts w:ascii="Gill Sans MT" w:hAnsi="Gill Sans MT" w:cs="TTE45B0460t00"/>
          <w:sz w:val="24"/>
          <w:szCs w:val="24"/>
        </w:rPr>
        <w:t>Head of Department.</w:t>
      </w:r>
    </w:p>
    <w:p w14:paraId="0546A9DC" w14:textId="77777777" w:rsidR="00A92054" w:rsidRPr="00134CDD" w:rsidRDefault="00A92054" w:rsidP="005A7D0F">
      <w:pPr>
        <w:pStyle w:val="ListParagraph"/>
        <w:numPr>
          <w:ilvl w:val="0"/>
          <w:numId w:val="27"/>
        </w:numPr>
        <w:autoSpaceDE w:val="0"/>
        <w:autoSpaceDN w:val="0"/>
        <w:adjustRightInd w:val="0"/>
        <w:spacing w:before="120" w:after="120" w:line="300" w:lineRule="atLeast"/>
        <w:ind w:left="567" w:hanging="567"/>
        <w:jc w:val="both"/>
        <w:rPr>
          <w:rFonts w:ascii="Gill Sans MT" w:hAnsi="Gill Sans MT" w:cs="TTE45B0460t00"/>
          <w:sz w:val="24"/>
          <w:szCs w:val="24"/>
        </w:rPr>
      </w:pPr>
      <w:r w:rsidRPr="00134CDD">
        <w:rPr>
          <w:rFonts w:ascii="Gill Sans MT" w:hAnsi="Gill Sans MT" w:cs="TTE45B0460t00"/>
          <w:sz w:val="24"/>
          <w:szCs w:val="24"/>
        </w:rPr>
        <w:t>To participate in continuous quality improvement activities.</w:t>
      </w:r>
    </w:p>
    <w:p w14:paraId="02EF02D7" w14:textId="77777777" w:rsidR="00A92054" w:rsidRDefault="00A92054" w:rsidP="005A7D0F">
      <w:pPr>
        <w:pStyle w:val="ListParagraph"/>
        <w:numPr>
          <w:ilvl w:val="0"/>
          <w:numId w:val="27"/>
        </w:numPr>
        <w:autoSpaceDE w:val="0"/>
        <w:autoSpaceDN w:val="0"/>
        <w:adjustRightInd w:val="0"/>
        <w:spacing w:before="120" w:after="120" w:line="300" w:lineRule="atLeast"/>
        <w:ind w:left="567" w:hanging="567"/>
        <w:jc w:val="both"/>
        <w:rPr>
          <w:rFonts w:ascii="Gill Sans MT" w:hAnsi="Gill Sans MT" w:cs="TTE45B0460t00"/>
          <w:sz w:val="24"/>
          <w:szCs w:val="24"/>
        </w:rPr>
      </w:pPr>
      <w:r w:rsidRPr="00134CDD">
        <w:rPr>
          <w:rFonts w:ascii="Gill Sans MT" w:hAnsi="Gill Sans MT" w:cs="TTE45B0460t00"/>
          <w:sz w:val="24"/>
          <w:szCs w:val="24"/>
        </w:rPr>
        <w:t>To observe all hospital policies and procedures and statutory regulations.</w:t>
      </w:r>
    </w:p>
    <w:p w14:paraId="264CA223" w14:textId="77777777" w:rsidR="005A7D0F" w:rsidRPr="005A7D0F" w:rsidRDefault="005A7D0F" w:rsidP="005A7D0F">
      <w:pPr>
        <w:pStyle w:val="ListParagraph"/>
        <w:autoSpaceDE w:val="0"/>
        <w:autoSpaceDN w:val="0"/>
        <w:adjustRightInd w:val="0"/>
        <w:spacing w:before="120" w:after="120" w:line="300" w:lineRule="atLeast"/>
        <w:ind w:left="567"/>
        <w:jc w:val="both"/>
        <w:rPr>
          <w:rFonts w:ascii="Gill Sans MT" w:hAnsi="Gill Sans MT" w:cs="TTE45B0460t00"/>
          <w:sz w:val="24"/>
          <w:szCs w:val="24"/>
        </w:rPr>
      </w:pPr>
    </w:p>
    <w:p w14:paraId="64F4DCC0" w14:textId="77777777" w:rsidR="005A7D0F" w:rsidRPr="005A7D0F" w:rsidRDefault="005A7D0F" w:rsidP="005A7D0F">
      <w:pPr>
        <w:pStyle w:val="ListParagraph"/>
        <w:autoSpaceDE w:val="0"/>
        <w:autoSpaceDN w:val="0"/>
        <w:adjustRightInd w:val="0"/>
        <w:spacing w:before="120" w:after="120" w:line="300" w:lineRule="atLeast"/>
        <w:ind w:left="567"/>
        <w:jc w:val="both"/>
        <w:rPr>
          <w:rFonts w:ascii="Gill Sans MT" w:hAnsi="Gill Sans MT" w:cs="TTE45B0460t00"/>
          <w:sz w:val="24"/>
          <w:szCs w:val="24"/>
        </w:rPr>
      </w:pPr>
    </w:p>
    <w:p w14:paraId="20C59FE6" w14:textId="77777777" w:rsidR="0013547B" w:rsidRPr="00F253FF" w:rsidRDefault="00672455" w:rsidP="005A7D0F">
      <w:pPr>
        <w:pStyle w:val="ListParagraph"/>
        <w:numPr>
          <w:ilvl w:val="0"/>
          <w:numId w:val="27"/>
        </w:numPr>
        <w:autoSpaceDE w:val="0"/>
        <w:autoSpaceDN w:val="0"/>
        <w:adjustRightInd w:val="0"/>
        <w:spacing w:before="120" w:after="120" w:line="300" w:lineRule="atLeast"/>
        <w:ind w:left="567" w:hanging="567"/>
        <w:jc w:val="both"/>
        <w:rPr>
          <w:rFonts w:ascii="Gill Sans MT" w:hAnsi="Gill Sans MT" w:cs="TTE45B0460t00"/>
          <w:sz w:val="24"/>
          <w:szCs w:val="24"/>
        </w:rPr>
      </w:pPr>
      <w:r w:rsidRPr="00134CDD">
        <w:rPr>
          <w:rFonts w:ascii="Gill Sans MT" w:hAnsi="Gill Sans MT"/>
          <w:sz w:val="24"/>
          <w:szCs w:val="24"/>
        </w:rPr>
        <w:lastRenderedPageBreak/>
        <w:t xml:space="preserve">Actively participate in and contribute to the organisation’s Quality &amp; Safety and Work Health &amp; Safety processes, including the development and implementation of safety </w:t>
      </w:r>
      <w:r w:rsidRPr="00F253FF">
        <w:rPr>
          <w:rFonts w:ascii="Gill Sans MT" w:hAnsi="Gill Sans MT"/>
          <w:sz w:val="24"/>
          <w:szCs w:val="24"/>
        </w:rPr>
        <w:t>systems, improvement initiatives and related training, ensuring that quality and safety improvement processes are in place and acted upon</w:t>
      </w:r>
      <w:r w:rsidR="00887E3C" w:rsidRPr="00F253FF">
        <w:rPr>
          <w:rFonts w:ascii="Gill Sans MT" w:hAnsi="Gill Sans MT"/>
          <w:sz w:val="24"/>
          <w:szCs w:val="24"/>
        </w:rPr>
        <w:t>.</w:t>
      </w:r>
    </w:p>
    <w:p w14:paraId="5893EE7B" w14:textId="77777777" w:rsidR="0013547B" w:rsidRPr="00F253FF" w:rsidRDefault="00672455" w:rsidP="009E2CE1">
      <w:pPr>
        <w:pStyle w:val="ListParagraph"/>
        <w:numPr>
          <w:ilvl w:val="0"/>
          <w:numId w:val="27"/>
        </w:numPr>
        <w:autoSpaceDE w:val="0"/>
        <w:autoSpaceDN w:val="0"/>
        <w:adjustRightInd w:val="0"/>
        <w:spacing w:before="120" w:after="240" w:line="300" w:lineRule="atLeast"/>
        <w:ind w:left="567" w:hanging="567"/>
        <w:jc w:val="both"/>
        <w:rPr>
          <w:rFonts w:ascii="Gill Sans MT" w:hAnsi="Gill Sans MT" w:cs="TTE45B0460t00"/>
          <w:sz w:val="24"/>
          <w:szCs w:val="24"/>
        </w:rPr>
      </w:pPr>
      <w:r w:rsidRPr="00F253FF">
        <w:rPr>
          <w:rFonts w:ascii="Gill Sans MT" w:hAnsi="Gill Sans MT"/>
          <w:sz w:val="24"/>
          <w:szCs w:val="24"/>
        </w:rPr>
        <w:t>The incumbent can expect to be allocated duties, not specifically mentioned in this document, that are within the capacity, qualifications and experience normally expected from persons occupying positions at this classification level</w:t>
      </w:r>
      <w:r w:rsidR="0013547B" w:rsidRPr="00F253FF">
        <w:rPr>
          <w:rFonts w:ascii="Gill Sans MT" w:hAnsi="Gill Sans MT"/>
          <w:sz w:val="24"/>
          <w:szCs w:val="24"/>
        </w:rPr>
        <w:t>.</w:t>
      </w:r>
    </w:p>
    <w:p w14:paraId="3E30B9CD" w14:textId="77777777" w:rsidR="0013547B" w:rsidRDefault="0013547B" w:rsidP="005A7D0F">
      <w:pPr>
        <w:pStyle w:val="Heading4"/>
        <w:spacing w:before="120" w:after="120"/>
      </w:pPr>
      <w:r>
        <w:t>Scope of Work Performed:</w:t>
      </w:r>
    </w:p>
    <w:p w14:paraId="6E54D47F" w14:textId="09E6252F" w:rsidR="00A92054" w:rsidRPr="00EC258D" w:rsidRDefault="00A92054" w:rsidP="005A7D0F">
      <w:pPr>
        <w:pStyle w:val="ListParagraph"/>
        <w:numPr>
          <w:ilvl w:val="0"/>
          <w:numId w:val="28"/>
        </w:numPr>
        <w:autoSpaceDE w:val="0"/>
        <w:autoSpaceDN w:val="0"/>
        <w:adjustRightInd w:val="0"/>
        <w:spacing w:before="120" w:after="120" w:line="300" w:lineRule="atLeast"/>
        <w:ind w:left="567" w:hanging="567"/>
        <w:jc w:val="both"/>
        <w:rPr>
          <w:rFonts w:ascii="Gill Sans MT" w:hAnsi="Gill Sans MT" w:cs="TTE45B0460t00"/>
          <w:sz w:val="24"/>
          <w:szCs w:val="24"/>
        </w:rPr>
      </w:pPr>
      <w:r w:rsidRPr="005A7D0F">
        <w:rPr>
          <w:rFonts w:ascii="Gill Sans MT" w:hAnsi="Gill Sans MT" w:cs="TTE45B0460t00"/>
          <w:sz w:val="24"/>
          <w:szCs w:val="24"/>
        </w:rPr>
        <w:t xml:space="preserve">Provide a </w:t>
      </w:r>
      <w:proofErr w:type="gramStart"/>
      <w:r w:rsidRPr="005A7D0F">
        <w:rPr>
          <w:rFonts w:ascii="Gill Sans MT" w:hAnsi="Gill Sans MT" w:cs="TTE45B0460t00"/>
          <w:sz w:val="24"/>
          <w:szCs w:val="24"/>
        </w:rPr>
        <w:t>high quality</w:t>
      </w:r>
      <w:proofErr w:type="gramEnd"/>
      <w:r w:rsidRPr="005A7D0F">
        <w:rPr>
          <w:rFonts w:ascii="Gill Sans MT" w:hAnsi="Gill Sans MT" w:cs="TTE45B0460t00"/>
          <w:sz w:val="24"/>
          <w:szCs w:val="24"/>
        </w:rPr>
        <w:t xml:space="preserve"> service under the direction of the </w:t>
      </w:r>
      <w:r w:rsidR="005A7D0F" w:rsidRPr="005A7D0F">
        <w:rPr>
          <w:rFonts w:ascii="Gill Sans MT" w:hAnsi="Gill Sans MT"/>
          <w:bCs/>
          <w:sz w:val="24"/>
          <w:szCs w:val="24"/>
        </w:rPr>
        <w:t xml:space="preserve">Clinical Director </w:t>
      </w:r>
      <w:r w:rsidR="009E2CE1">
        <w:rPr>
          <w:rFonts w:ascii="Gill Sans MT" w:hAnsi="Gill Sans MT"/>
          <w:bCs/>
          <w:sz w:val="24"/>
          <w:szCs w:val="24"/>
        </w:rPr>
        <w:t xml:space="preserve">- </w:t>
      </w:r>
      <w:r w:rsidR="005A7D0F" w:rsidRPr="005A7D0F">
        <w:rPr>
          <w:rFonts w:ascii="Gill Sans MT" w:hAnsi="Gill Sans MT"/>
          <w:bCs/>
          <w:sz w:val="24"/>
          <w:szCs w:val="24"/>
        </w:rPr>
        <w:t>Surgical Services and Perioperative Services</w:t>
      </w:r>
      <w:r w:rsidRPr="00EC258D">
        <w:rPr>
          <w:rFonts w:ascii="Gill Sans MT" w:hAnsi="Gill Sans MT" w:cs="TTE45B0460t00"/>
          <w:sz w:val="24"/>
          <w:szCs w:val="24"/>
        </w:rPr>
        <w:t xml:space="preserve"> and </w:t>
      </w:r>
      <w:r w:rsidR="005A7D0F">
        <w:rPr>
          <w:rFonts w:ascii="Gill Sans MT" w:hAnsi="Gill Sans MT" w:cs="TTE45B0460t00"/>
          <w:sz w:val="24"/>
          <w:szCs w:val="24"/>
        </w:rPr>
        <w:t xml:space="preserve">the </w:t>
      </w:r>
      <w:r w:rsidRPr="00EC258D">
        <w:rPr>
          <w:rFonts w:ascii="Gill Sans MT" w:hAnsi="Gill Sans MT" w:cs="TTE45B0460t00"/>
          <w:sz w:val="24"/>
          <w:szCs w:val="24"/>
        </w:rPr>
        <w:t xml:space="preserve">Head of Department to patients of </w:t>
      </w:r>
      <w:r w:rsidR="00EC258D" w:rsidRPr="00EC258D">
        <w:rPr>
          <w:rFonts w:ascii="Gill Sans MT" w:hAnsi="Gill Sans MT"/>
          <w:sz w:val="24"/>
          <w:szCs w:val="24"/>
        </w:rPr>
        <w:t>the public hospitals of Tasmania (RHH, LGH, M</w:t>
      </w:r>
      <w:r w:rsidR="005A7D0F">
        <w:rPr>
          <w:rFonts w:ascii="Gill Sans MT" w:hAnsi="Gill Sans MT"/>
          <w:sz w:val="24"/>
          <w:szCs w:val="24"/>
        </w:rPr>
        <w:t xml:space="preserve">ersey </w:t>
      </w:r>
      <w:r w:rsidR="00EC258D" w:rsidRPr="00EC258D">
        <w:rPr>
          <w:rFonts w:ascii="Gill Sans MT" w:hAnsi="Gill Sans MT"/>
          <w:sz w:val="24"/>
          <w:szCs w:val="24"/>
        </w:rPr>
        <w:t>C</w:t>
      </w:r>
      <w:r w:rsidR="005A7D0F">
        <w:rPr>
          <w:rFonts w:ascii="Gill Sans MT" w:hAnsi="Gill Sans MT"/>
          <w:sz w:val="24"/>
          <w:szCs w:val="24"/>
        </w:rPr>
        <w:t xml:space="preserve">ommunity </w:t>
      </w:r>
      <w:r w:rsidR="00EC258D" w:rsidRPr="00EC258D">
        <w:rPr>
          <w:rFonts w:ascii="Gill Sans MT" w:hAnsi="Gill Sans MT"/>
          <w:sz w:val="24"/>
          <w:szCs w:val="24"/>
        </w:rPr>
        <w:t>H</w:t>
      </w:r>
      <w:r w:rsidR="005A7D0F">
        <w:rPr>
          <w:rFonts w:ascii="Gill Sans MT" w:hAnsi="Gill Sans MT"/>
          <w:sz w:val="24"/>
          <w:szCs w:val="24"/>
        </w:rPr>
        <w:t>ospital</w:t>
      </w:r>
      <w:r w:rsidR="00EC258D" w:rsidRPr="00EC258D">
        <w:rPr>
          <w:rFonts w:ascii="Gill Sans MT" w:hAnsi="Gill Sans MT"/>
          <w:sz w:val="24"/>
          <w:szCs w:val="24"/>
        </w:rPr>
        <w:t xml:space="preserve"> and </w:t>
      </w:r>
      <w:r w:rsidR="00F77DCF">
        <w:rPr>
          <w:rFonts w:ascii="Gill Sans MT" w:hAnsi="Gill Sans MT"/>
          <w:sz w:val="24"/>
          <w:szCs w:val="24"/>
        </w:rPr>
        <w:t xml:space="preserve">the </w:t>
      </w:r>
      <w:r w:rsidR="00EC258D" w:rsidRPr="00EC258D">
        <w:rPr>
          <w:rFonts w:ascii="Gill Sans MT" w:hAnsi="Gill Sans MT"/>
          <w:sz w:val="24"/>
          <w:szCs w:val="24"/>
        </w:rPr>
        <w:t>N</w:t>
      </w:r>
      <w:r w:rsidR="005A7D0F">
        <w:rPr>
          <w:rFonts w:ascii="Gill Sans MT" w:hAnsi="Gill Sans MT"/>
          <w:sz w:val="24"/>
          <w:szCs w:val="24"/>
        </w:rPr>
        <w:t xml:space="preserve">orth </w:t>
      </w:r>
      <w:r w:rsidR="00EC258D" w:rsidRPr="00EC258D">
        <w:rPr>
          <w:rFonts w:ascii="Gill Sans MT" w:hAnsi="Gill Sans MT"/>
          <w:sz w:val="24"/>
          <w:szCs w:val="24"/>
        </w:rPr>
        <w:t>W</w:t>
      </w:r>
      <w:r w:rsidR="005A7D0F">
        <w:rPr>
          <w:rFonts w:ascii="Gill Sans MT" w:hAnsi="Gill Sans MT"/>
          <w:sz w:val="24"/>
          <w:szCs w:val="24"/>
        </w:rPr>
        <w:t xml:space="preserve">est </w:t>
      </w:r>
      <w:r w:rsidR="00EC258D" w:rsidRPr="00EC258D">
        <w:rPr>
          <w:rFonts w:ascii="Gill Sans MT" w:hAnsi="Gill Sans MT"/>
          <w:sz w:val="24"/>
          <w:szCs w:val="24"/>
        </w:rPr>
        <w:t>R</w:t>
      </w:r>
      <w:r w:rsidR="005A7D0F">
        <w:rPr>
          <w:rFonts w:ascii="Gill Sans MT" w:hAnsi="Gill Sans MT"/>
          <w:sz w:val="24"/>
          <w:szCs w:val="24"/>
        </w:rPr>
        <w:t xml:space="preserve">egional </w:t>
      </w:r>
      <w:r w:rsidR="00EC258D" w:rsidRPr="00EC258D">
        <w:rPr>
          <w:rFonts w:ascii="Gill Sans MT" w:hAnsi="Gill Sans MT"/>
          <w:sz w:val="24"/>
          <w:szCs w:val="24"/>
        </w:rPr>
        <w:t>H</w:t>
      </w:r>
      <w:r w:rsidR="005A7D0F">
        <w:rPr>
          <w:rFonts w:ascii="Gill Sans MT" w:hAnsi="Gill Sans MT"/>
          <w:sz w:val="24"/>
          <w:szCs w:val="24"/>
        </w:rPr>
        <w:t>ospital</w:t>
      </w:r>
      <w:r w:rsidR="00EC258D" w:rsidRPr="00EC258D">
        <w:rPr>
          <w:rFonts w:ascii="Gill Sans MT" w:hAnsi="Gill Sans MT" w:cs="TTE45B0460t00"/>
          <w:sz w:val="24"/>
          <w:szCs w:val="24"/>
        </w:rPr>
        <w:t>)</w:t>
      </w:r>
      <w:r w:rsidRPr="00EC258D">
        <w:rPr>
          <w:rFonts w:ascii="Gill Sans MT" w:hAnsi="Gill Sans MT" w:cs="TTE45B0460t00"/>
          <w:sz w:val="24"/>
          <w:szCs w:val="24"/>
        </w:rPr>
        <w:t xml:space="preserve"> by:</w:t>
      </w:r>
    </w:p>
    <w:p w14:paraId="476902F9" w14:textId="77777777" w:rsidR="00A92054" w:rsidRPr="00F253FF" w:rsidRDefault="00A92054" w:rsidP="005A7D0F">
      <w:pPr>
        <w:pStyle w:val="ListParagraph"/>
        <w:numPr>
          <w:ilvl w:val="0"/>
          <w:numId w:val="38"/>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Providing appropriate clinical care to patients</w:t>
      </w:r>
    </w:p>
    <w:p w14:paraId="22A3E798" w14:textId="77777777" w:rsidR="00A92054" w:rsidRPr="00F253FF" w:rsidRDefault="00A92054" w:rsidP="005A7D0F">
      <w:pPr>
        <w:pStyle w:val="ListParagraph"/>
        <w:numPr>
          <w:ilvl w:val="0"/>
          <w:numId w:val="38"/>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Coordinating the follow up care of patients</w:t>
      </w:r>
    </w:p>
    <w:p w14:paraId="04F88398" w14:textId="77777777" w:rsidR="00A92054" w:rsidRPr="00F253FF" w:rsidRDefault="00A92054" w:rsidP="005A7D0F">
      <w:pPr>
        <w:pStyle w:val="ListParagraph"/>
        <w:numPr>
          <w:ilvl w:val="0"/>
          <w:numId w:val="38"/>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Attending inpatients rounds and consulting clinics as scheduled</w:t>
      </w:r>
    </w:p>
    <w:p w14:paraId="4CDD1BBC" w14:textId="77777777" w:rsidR="00A92054" w:rsidRPr="00F253FF" w:rsidRDefault="00A92054" w:rsidP="005A7D0F">
      <w:pPr>
        <w:pStyle w:val="ListParagraph"/>
        <w:numPr>
          <w:ilvl w:val="0"/>
          <w:numId w:val="38"/>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Contributing to an after-hours on-call service in accordance with a roster</w:t>
      </w:r>
    </w:p>
    <w:p w14:paraId="597DDA01" w14:textId="77777777" w:rsidR="002712FC" w:rsidRPr="00F253FF" w:rsidRDefault="00A92054" w:rsidP="005A7D0F">
      <w:pPr>
        <w:pStyle w:val="ListParagraph"/>
        <w:numPr>
          <w:ilvl w:val="0"/>
          <w:numId w:val="38"/>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Ensuring effective communication with care providers, especially General</w:t>
      </w:r>
      <w:r w:rsidR="00484A55" w:rsidRPr="00F253FF">
        <w:rPr>
          <w:rFonts w:ascii="Gill Sans MT" w:hAnsi="Gill Sans MT" w:cs="TTE45B0460t00"/>
          <w:sz w:val="24"/>
          <w:szCs w:val="24"/>
        </w:rPr>
        <w:t xml:space="preserve"> Practitioners, to promote continuity of patient care. </w:t>
      </w:r>
    </w:p>
    <w:p w14:paraId="4C2148FB" w14:textId="77777777" w:rsidR="002712FC" w:rsidRPr="00F253FF" w:rsidRDefault="002712FC" w:rsidP="00F77DCF">
      <w:pPr>
        <w:pStyle w:val="ListParagraph"/>
        <w:numPr>
          <w:ilvl w:val="0"/>
          <w:numId w:val="28"/>
        </w:numPr>
        <w:autoSpaceDE w:val="0"/>
        <w:autoSpaceDN w:val="0"/>
        <w:adjustRightInd w:val="0"/>
        <w:spacing w:before="120" w:after="120" w:line="300" w:lineRule="atLeast"/>
        <w:ind w:left="567" w:hanging="567"/>
        <w:jc w:val="both"/>
        <w:rPr>
          <w:rFonts w:ascii="Gill Sans MT" w:hAnsi="Gill Sans MT" w:cs="TTE45B0460t00"/>
          <w:sz w:val="24"/>
          <w:szCs w:val="24"/>
        </w:rPr>
      </w:pPr>
      <w:r w:rsidRPr="00F253FF">
        <w:rPr>
          <w:rFonts w:ascii="Gill Sans MT" w:hAnsi="Gill Sans MT" w:cs="TTE45B0460t00"/>
          <w:sz w:val="24"/>
          <w:szCs w:val="24"/>
        </w:rPr>
        <w:t>Demonstrate a commitment to continuous service improvement by:</w:t>
      </w:r>
    </w:p>
    <w:p w14:paraId="33F99F40" w14:textId="77777777" w:rsidR="002712FC" w:rsidRPr="00F253FF" w:rsidRDefault="002712FC" w:rsidP="00F77DCF">
      <w:pPr>
        <w:pStyle w:val="ListParagraph"/>
        <w:numPr>
          <w:ilvl w:val="0"/>
          <w:numId w:val="39"/>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Participating in the development of clinical guidelines and protocols</w:t>
      </w:r>
    </w:p>
    <w:p w14:paraId="0A5F1A78" w14:textId="77777777" w:rsidR="002712FC" w:rsidRPr="00F253FF" w:rsidRDefault="002712FC" w:rsidP="00F77DCF">
      <w:pPr>
        <w:pStyle w:val="ListParagraph"/>
        <w:numPr>
          <w:ilvl w:val="0"/>
          <w:numId w:val="39"/>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Attending and participating in clinical and departmental meetings</w:t>
      </w:r>
    </w:p>
    <w:p w14:paraId="7D871441" w14:textId="77777777" w:rsidR="002712FC" w:rsidRPr="00F253FF" w:rsidRDefault="002712FC" w:rsidP="00F77DCF">
      <w:pPr>
        <w:pStyle w:val="ListParagraph"/>
        <w:numPr>
          <w:ilvl w:val="0"/>
          <w:numId w:val="39"/>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Participating in departmental peer review and audit activities</w:t>
      </w:r>
    </w:p>
    <w:p w14:paraId="4220F753" w14:textId="77777777" w:rsidR="002712FC" w:rsidRPr="00F253FF" w:rsidRDefault="002712FC" w:rsidP="00F77DCF">
      <w:pPr>
        <w:pStyle w:val="ListParagraph"/>
        <w:numPr>
          <w:ilvl w:val="0"/>
          <w:numId w:val="39"/>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Continuously reviewing existing practices and promoting change where required</w:t>
      </w:r>
    </w:p>
    <w:p w14:paraId="05BD12C8" w14:textId="4B10D225" w:rsidR="002712FC" w:rsidRPr="00F253FF" w:rsidRDefault="002712FC" w:rsidP="00F77DCF">
      <w:pPr>
        <w:pStyle w:val="ListParagraph"/>
        <w:numPr>
          <w:ilvl w:val="0"/>
          <w:numId w:val="39"/>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 xml:space="preserve">Participating in quality improvement programs undertaken by the </w:t>
      </w:r>
      <w:r w:rsidR="009E2CE1">
        <w:rPr>
          <w:rFonts w:ascii="Gill Sans MT" w:hAnsi="Gill Sans MT" w:cs="TTE45B0460t00"/>
          <w:sz w:val="24"/>
          <w:szCs w:val="24"/>
        </w:rPr>
        <w:t>RHH</w:t>
      </w:r>
    </w:p>
    <w:p w14:paraId="41863E26" w14:textId="77777777" w:rsidR="002712FC" w:rsidRPr="00F253FF" w:rsidRDefault="002712FC" w:rsidP="00F77DCF">
      <w:pPr>
        <w:pStyle w:val="ListParagraph"/>
        <w:numPr>
          <w:ilvl w:val="0"/>
          <w:numId w:val="39"/>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Participating in College-based programs directed towards maintaining the highest standards of professional care</w:t>
      </w:r>
    </w:p>
    <w:p w14:paraId="560B1A2F" w14:textId="77777777" w:rsidR="002712FC" w:rsidRPr="00F253FF" w:rsidRDefault="002712FC" w:rsidP="00F77DCF">
      <w:pPr>
        <w:pStyle w:val="ListParagraph"/>
        <w:numPr>
          <w:ilvl w:val="0"/>
          <w:numId w:val="39"/>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Participating in personal performance appraisal.</w:t>
      </w:r>
    </w:p>
    <w:p w14:paraId="02F869E0" w14:textId="77777777" w:rsidR="002712FC" w:rsidRPr="00F253FF" w:rsidRDefault="002712FC" w:rsidP="00F77DCF">
      <w:pPr>
        <w:pStyle w:val="ListParagraph"/>
        <w:numPr>
          <w:ilvl w:val="0"/>
          <w:numId w:val="28"/>
        </w:numPr>
        <w:autoSpaceDE w:val="0"/>
        <w:autoSpaceDN w:val="0"/>
        <w:adjustRightInd w:val="0"/>
        <w:spacing w:before="120" w:after="120" w:line="300" w:lineRule="atLeast"/>
        <w:ind w:left="567" w:hanging="567"/>
        <w:jc w:val="both"/>
        <w:rPr>
          <w:rFonts w:ascii="Gill Sans MT" w:hAnsi="Gill Sans MT" w:cs="TTE45B0460t00"/>
          <w:sz w:val="24"/>
          <w:szCs w:val="24"/>
        </w:rPr>
      </w:pPr>
      <w:r w:rsidRPr="00F253FF">
        <w:rPr>
          <w:rFonts w:ascii="Gill Sans MT" w:hAnsi="Gill Sans MT" w:cs="TTE45B0460t00"/>
          <w:sz w:val="24"/>
          <w:szCs w:val="24"/>
        </w:rPr>
        <w:t>Demonstrate a commitment to personal and professional development by:</w:t>
      </w:r>
    </w:p>
    <w:p w14:paraId="0F025FF7" w14:textId="77777777" w:rsidR="002712FC" w:rsidRPr="00F253FF" w:rsidRDefault="002712FC" w:rsidP="00F77DCF">
      <w:pPr>
        <w:pStyle w:val="ListParagraph"/>
        <w:numPr>
          <w:ilvl w:val="0"/>
          <w:numId w:val="41"/>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Attending conferences to maintain and enhance knowledge</w:t>
      </w:r>
    </w:p>
    <w:p w14:paraId="692832F0" w14:textId="77777777" w:rsidR="002712FC" w:rsidRPr="00F253FF" w:rsidRDefault="002712FC" w:rsidP="00F77DCF">
      <w:pPr>
        <w:pStyle w:val="ListParagraph"/>
        <w:numPr>
          <w:ilvl w:val="0"/>
          <w:numId w:val="41"/>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Participating in programs designed to provide personal growth and development.</w:t>
      </w:r>
    </w:p>
    <w:p w14:paraId="46371879" w14:textId="77777777" w:rsidR="002712FC" w:rsidRPr="00F253FF" w:rsidRDefault="002712FC" w:rsidP="00F77DCF">
      <w:pPr>
        <w:pStyle w:val="ListParagraph"/>
        <w:numPr>
          <w:ilvl w:val="0"/>
          <w:numId w:val="28"/>
        </w:numPr>
        <w:autoSpaceDE w:val="0"/>
        <w:autoSpaceDN w:val="0"/>
        <w:adjustRightInd w:val="0"/>
        <w:spacing w:before="120" w:after="120" w:line="300" w:lineRule="atLeast"/>
        <w:ind w:left="567" w:hanging="567"/>
        <w:jc w:val="both"/>
        <w:rPr>
          <w:rFonts w:ascii="Gill Sans MT" w:hAnsi="Gill Sans MT" w:cs="TTE45B0460t00"/>
          <w:sz w:val="24"/>
          <w:szCs w:val="24"/>
        </w:rPr>
      </w:pPr>
      <w:r w:rsidRPr="00F253FF">
        <w:rPr>
          <w:rFonts w:ascii="Gill Sans MT" w:hAnsi="Gill Sans MT" w:cs="TTE45B0460t00"/>
          <w:sz w:val="24"/>
          <w:szCs w:val="24"/>
        </w:rPr>
        <w:t>Demonstrate a commitment to the provision of a multidisciplinary approach to clinical care by:</w:t>
      </w:r>
    </w:p>
    <w:p w14:paraId="4AB2BA64" w14:textId="77777777" w:rsidR="002712FC" w:rsidRPr="00F253FF" w:rsidRDefault="002712FC" w:rsidP="00F77DCF">
      <w:pPr>
        <w:pStyle w:val="ListParagraph"/>
        <w:numPr>
          <w:ilvl w:val="0"/>
          <w:numId w:val="40"/>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Working harmoniously with all members of the clinical tea</w:t>
      </w:r>
      <w:r w:rsidR="00F77DCF">
        <w:rPr>
          <w:rFonts w:ascii="Gill Sans MT" w:hAnsi="Gill Sans MT" w:cs="TTE45B0460t00"/>
          <w:sz w:val="24"/>
          <w:szCs w:val="24"/>
        </w:rPr>
        <w:t>m</w:t>
      </w:r>
    </w:p>
    <w:p w14:paraId="45A55F67" w14:textId="526DDDF7" w:rsidR="002712FC" w:rsidRDefault="002712FC" w:rsidP="00F77DCF">
      <w:pPr>
        <w:pStyle w:val="ListParagraph"/>
        <w:numPr>
          <w:ilvl w:val="0"/>
          <w:numId w:val="40"/>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Being responsive to the expectations and needs of both clinical and non-clinical colleagues.</w:t>
      </w:r>
    </w:p>
    <w:p w14:paraId="5BE92D50" w14:textId="3C13FA68" w:rsidR="009E2CE1" w:rsidRDefault="009E2CE1" w:rsidP="009E2CE1">
      <w:pPr>
        <w:autoSpaceDE w:val="0"/>
        <w:autoSpaceDN w:val="0"/>
        <w:adjustRightInd w:val="0"/>
        <w:spacing w:before="120" w:after="120"/>
        <w:rPr>
          <w:rFonts w:cs="TTE45B0460t00"/>
          <w:szCs w:val="24"/>
        </w:rPr>
      </w:pPr>
    </w:p>
    <w:p w14:paraId="657A3076" w14:textId="1BA2000D" w:rsidR="009E2CE1" w:rsidRDefault="009E2CE1" w:rsidP="009E2CE1">
      <w:pPr>
        <w:autoSpaceDE w:val="0"/>
        <w:autoSpaceDN w:val="0"/>
        <w:adjustRightInd w:val="0"/>
        <w:spacing w:before="120" w:after="120"/>
        <w:rPr>
          <w:rFonts w:cs="TTE45B0460t00"/>
          <w:szCs w:val="24"/>
        </w:rPr>
      </w:pPr>
    </w:p>
    <w:p w14:paraId="30E8BCC1" w14:textId="6B9DFD45" w:rsidR="009E2CE1" w:rsidRDefault="009E2CE1" w:rsidP="009E2CE1">
      <w:pPr>
        <w:autoSpaceDE w:val="0"/>
        <w:autoSpaceDN w:val="0"/>
        <w:adjustRightInd w:val="0"/>
        <w:spacing w:before="120" w:after="120"/>
        <w:rPr>
          <w:rFonts w:cs="TTE45B0460t00"/>
          <w:szCs w:val="24"/>
        </w:rPr>
      </w:pPr>
    </w:p>
    <w:p w14:paraId="270A3302" w14:textId="77777777" w:rsidR="009E2CE1" w:rsidRPr="009E2CE1" w:rsidRDefault="009E2CE1" w:rsidP="009E2CE1">
      <w:pPr>
        <w:autoSpaceDE w:val="0"/>
        <w:autoSpaceDN w:val="0"/>
        <w:adjustRightInd w:val="0"/>
        <w:spacing w:before="120" w:after="120"/>
        <w:rPr>
          <w:rFonts w:cs="TTE45B0460t00"/>
          <w:szCs w:val="24"/>
        </w:rPr>
      </w:pPr>
    </w:p>
    <w:p w14:paraId="7449BA6C" w14:textId="77777777" w:rsidR="002712FC" w:rsidRPr="00F253FF" w:rsidRDefault="002712FC" w:rsidP="00F77DCF">
      <w:pPr>
        <w:pStyle w:val="ListParagraph"/>
        <w:numPr>
          <w:ilvl w:val="0"/>
          <w:numId w:val="28"/>
        </w:numPr>
        <w:autoSpaceDE w:val="0"/>
        <w:autoSpaceDN w:val="0"/>
        <w:adjustRightInd w:val="0"/>
        <w:spacing w:before="120" w:after="120" w:line="300" w:lineRule="atLeast"/>
        <w:ind w:left="567" w:hanging="567"/>
        <w:jc w:val="both"/>
        <w:rPr>
          <w:rFonts w:ascii="Gill Sans MT" w:hAnsi="Gill Sans MT" w:cs="TTE45B0460t00"/>
          <w:sz w:val="24"/>
          <w:szCs w:val="24"/>
        </w:rPr>
      </w:pPr>
      <w:r w:rsidRPr="00F253FF">
        <w:rPr>
          <w:rFonts w:ascii="Gill Sans MT" w:hAnsi="Gill Sans MT" w:cs="TTE45B0460t00"/>
          <w:sz w:val="24"/>
          <w:szCs w:val="24"/>
        </w:rPr>
        <w:lastRenderedPageBreak/>
        <w:t>Engender a consumer focus in service delivery by:</w:t>
      </w:r>
    </w:p>
    <w:p w14:paraId="4B81B06D" w14:textId="77777777" w:rsidR="002712FC" w:rsidRPr="00F253FF" w:rsidRDefault="002712FC" w:rsidP="00F77DCF">
      <w:pPr>
        <w:pStyle w:val="ListParagraph"/>
        <w:numPr>
          <w:ilvl w:val="0"/>
          <w:numId w:val="42"/>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 xml:space="preserve">Ensuring consumers </w:t>
      </w:r>
      <w:r w:rsidR="00F77DCF" w:rsidRPr="00F253FF">
        <w:rPr>
          <w:rFonts w:ascii="Gill Sans MT" w:hAnsi="Gill Sans MT" w:cs="TTE45B0460t00"/>
          <w:sz w:val="24"/>
          <w:szCs w:val="24"/>
        </w:rPr>
        <w:t>can</w:t>
      </w:r>
      <w:r w:rsidRPr="00F253FF">
        <w:rPr>
          <w:rFonts w:ascii="Gill Sans MT" w:hAnsi="Gill Sans MT" w:cs="TTE45B0460t00"/>
          <w:sz w:val="24"/>
          <w:szCs w:val="24"/>
        </w:rPr>
        <w:t xml:space="preserve"> exercise their rights and responsibilities</w:t>
      </w:r>
    </w:p>
    <w:p w14:paraId="495A34B7" w14:textId="77777777" w:rsidR="002712FC" w:rsidRPr="00F253FF" w:rsidRDefault="002712FC" w:rsidP="00F77DCF">
      <w:pPr>
        <w:pStyle w:val="ListParagraph"/>
        <w:numPr>
          <w:ilvl w:val="0"/>
          <w:numId w:val="42"/>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Ensuring that patients and families are given adequate information upon which to base treatment decisions and follow up</w:t>
      </w:r>
    </w:p>
    <w:p w14:paraId="24A538A2" w14:textId="77777777" w:rsidR="002712FC" w:rsidRPr="00F253FF" w:rsidRDefault="002712FC" w:rsidP="00F77DCF">
      <w:pPr>
        <w:pStyle w:val="ListParagraph"/>
        <w:numPr>
          <w:ilvl w:val="0"/>
          <w:numId w:val="42"/>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Being responsive to complaints from patients and their relatives</w:t>
      </w:r>
    </w:p>
    <w:p w14:paraId="717A64C2" w14:textId="77777777" w:rsidR="007455C0" w:rsidRPr="00F253FF" w:rsidRDefault="002712FC" w:rsidP="00F77DCF">
      <w:pPr>
        <w:pStyle w:val="ListParagraph"/>
        <w:numPr>
          <w:ilvl w:val="0"/>
          <w:numId w:val="42"/>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Demonstrating empathy for patients and their families.</w:t>
      </w:r>
    </w:p>
    <w:p w14:paraId="7F78525F" w14:textId="77777777" w:rsidR="007455C0" w:rsidRPr="00F253FF" w:rsidRDefault="007455C0" w:rsidP="00F77DCF">
      <w:pPr>
        <w:pStyle w:val="ListParagraph"/>
        <w:numPr>
          <w:ilvl w:val="0"/>
          <w:numId w:val="28"/>
        </w:numPr>
        <w:autoSpaceDE w:val="0"/>
        <w:autoSpaceDN w:val="0"/>
        <w:adjustRightInd w:val="0"/>
        <w:spacing w:before="120" w:after="120" w:line="300" w:lineRule="atLeast"/>
        <w:ind w:left="567" w:hanging="567"/>
        <w:jc w:val="both"/>
        <w:rPr>
          <w:rFonts w:ascii="Gill Sans MT" w:hAnsi="Gill Sans MT" w:cs="TTE45B0460t00"/>
          <w:sz w:val="24"/>
          <w:szCs w:val="24"/>
        </w:rPr>
      </w:pPr>
      <w:r w:rsidRPr="00F253FF">
        <w:rPr>
          <w:rFonts w:ascii="Gill Sans MT" w:hAnsi="Gill Sans MT" w:cs="TTE45B0460t00"/>
          <w:sz w:val="24"/>
          <w:szCs w:val="24"/>
        </w:rPr>
        <w:t>Provide appropriate support, direction and training to trainee medical officers, nurses and medical students in liaison with the Professor of Surgery, University of Tasmania by:</w:t>
      </w:r>
    </w:p>
    <w:p w14:paraId="45FCF5EE" w14:textId="77777777" w:rsidR="007455C0" w:rsidRPr="00F77DCF" w:rsidRDefault="007455C0" w:rsidP="00E9721B">
      <w:pPr>
        <w:pStyle w:val="ListParagraph"/>
        <w:numPr>
          <w:ilvl w:val="0"/>
          <w:numId w:val="43"/>
        </w:numPr>
        <w:autoSpaceDE w:val="0"/>
        <w:autoSpaceDN w:val="0"/>
        <w:adjustRightInd w:val="0"/>
        <w:spacing w:before="120" w:after="120" w:line="300" w:lineRule="atLeast"/>
        <w:ind w:left="993" w:hanging="426"/>
        <w:jc w:val="both"/>
        <w:rPr>
          <w:rFonts w:ascii="Gill Sans MT" w:hAnsi="Gill Sans MT" w:cs="TTE45B0460t00"/>
          <w:sz w:val="24"/>
          <w:szCs w:val="24"/>
        </w:rPr>
      </w:pPr>
      <w:r w:rsidRPr="00F77DCF">
        <w:rPr>
          <w:rFonts w:ascii="Gill Sans MT" w:hAnsi="Gill Sans MT" w:cs="TTE45B0460t00"/>
          <w:sz w:val="24"/>
          <w:szCs w:val="24"/>
        </w:rPr>
        <w:t>Providing appropriate direction and supervision to Registrars, Resident Medical</w:t>
      </w:r>
      <w:r w:rsidR="00F77DCF" w:rsidRPr="00F77DCF">
        <w:rPr>
          <w:rFonts w:ascii="Gill Sans MT" w:hAnsi="Gill Sans MT" w:cs="TTE45B0460t00"/>
          <w:sz w:val="24"/>
          <w:szCs w:val="24"/>
        </w:rPr>
        <w:t xml:space="preserve"> </w:t>
      </w:r>
      <w:r w:rsidRPr="00F77DCF">
        <w:rPr>
          <w:rFonts w:ascii="Gill Sans MT" w:hAnsi="Gill Sans MT" w:cs="TTE45B0460t00"/>
          <w:sz w:val="24"/>
          <w:szCs w:val="24"/>
        </w:rPr>
        <w:t>Officers and Interns</w:t>
      </w:r>
    </w:p>
    <w:p w14:paraId="14738933" w14:textId="77777777" w:rsidR="007455C0" w:rsidRPr="00F77DCF" w:rsidRDefault="007455C0" w:rsidP="00F77DCF">
      <w:pPr>
        <w:pStyle w:val="ListParagraph"/>
        <w:numPr>
          <w:ilvl w:val="0"/>
          <w:numId w:val="43"/>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Acting as a role model and mentor for trainee medical staff, nurses and medical</w:t>
      </w:r>
      <w:r w:rsidR="00F77DCF">
        <w:rPr>
          <w:rFonts w:ascii="Gill Sans MT" w:hAnsi="Gill Sans MT" w:cs="TTE45B0460t00"/>
          <w:sz w:val="24"/>
          <w:szCs w:val="24"/>
        </w:rPr>
        <w:t xml:space="preserve"> </w:t>
      </w:r>
      <w:r w:rsidRPr="00F77DCF">
        <w:rPr>
          <w:rFonts w:cs="TTE45B0460t00"/>
          <w:szCs w:val="24"/>
        </w:rPr>
        <w:t>students</w:t>
      </w:r>
    </w:p>
    <w:p w14:paraId="2F6325EC" w14:textId="77777777" w:rsidR="007455C0" w:rsidRPr="00F253FF" w:rsidRDefault="007455C0" w:rsidP="00F77DCF">
      <w:pPr>
        <w:pStyle w:val="ListParagraph"/>
        <w:numPr>
          <w:ilvl w:val="0"/>
          <w:numId w:val="43"/>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Participating in the education of trainee medical staff, nurses and medical students.</w:t>
      </w:r>
    </w:p>
    <w:p w14:paraId="09B291A6" w14:textId="77777777" w:rsidR="007455C0" w:rsidRPr="00F253FF" w:rsidRDefault="007455C0" w:rsidP="00F77DCF">
      <w:pPr>
        <w:pStyle w:val="ListParagraph"/>
        <w:numPr>
          <w:ilvl w:val="0"/>
          <w:numId w:val="28"/>
        </w:numPr>
        <w:autoSpaceDE w:val="0"/>
        <w:autoSpaceDN w:val="0"/>
        <w:adjustRightInd w:val="0"/>
        <w:spacing w:before="120" w:after="120" w:line="300" w:lineRule="atLeast"/>
        <w:ind w:left="567" w:hanging="567"/>
        <w:jc w:val="both"/>
        <w:rPr>
          <w:rFonts w:ascii="Gill Sans MT" w:hAnsi="Gill Sans MT" w:cs="TTE45B0460t00"/>
          <w:sz w:val="24"/>
          <w:szCs w:val="24"/>
        </w:rPr>
      </w:pPr>
      <w:r w:rsidRPr="00F253FF">
        <w:rPr>
          <w:rFonts w:ascii="Gill Sans MT" w:hAnsi="Gill Sans MT" w:cs="TTE45B0460t00"/>
          <w:sz w:val="24"/>
          <w:szCs w:val="24"/>
        </w:rPr>
        <w:t>Participate in and contribute to the academic life of the Department by:</w:t>
      </w:r>
    </w:p>
    <w:p w14:paraId="228A48A6" w14:textId="77777777" w:rsidR="007455C0" w:rsidRPr="00F253FF" w:rsidRDefault="007455C0" w:rsidP="00F77DCF">
      <w:pPr>
        <w:pStyle w:val="ListParagraph"/>
        <w:numPr>
          <w:ilvl w:val="0"/>
          <w:numId w:val="44"/>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Conducting research</w:t>
      </w:r>
    </w:p>
    <w:p w14:paraId="2E11DCC0" w14:textId="77777777" w:rsidR="007455C0" w:rsidRPr="00F253FF" w:rsidRDefault="007455C0" w:rsidP="00F77DCF">
      <w:pPr>
        <w:pStyle w:val="ListParagraph"/>
        <w:numPr>
          <w:ilvl w:val="0"/>
          <w:numId w:val="44"/>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 xml:space="preserve">Participating actively in postgraduate educational activities </w:t>
      </w:r>
      <w:proofErr w:type="spellStart"/>
      <w:r w:rsidRPr="00F253FF">
        <w:rPr>
          <w:rFonts w:ascii="Gill Sans MT" w:hAnsi="Gill Sans MT" w:cs="TTE45B0460t00"/>
          <w:sz w:val="24"/>
          <w:szCs w:val="24"/>
        </w:rPr>
        <w:t>eg</w:t>
      </w:r>
      <w:proofErr w:type="spellEnd"/>
      <w:r w:rsidRPr="00F253FF">
        <w:rPr>
          <w:rFonts w:ascii="Gill Sans MT" w:hAnsi="Gill Sans MT" w:cs="TTE45B0460t00"/>
          <w:sz w:val="24"/>
          <w:szCs w:val="24"/>
        </w:rPr>
        <w:t>: Grand Rounds</w:t>
      </w:r>
    </w:p>
    <w:p w14:paraId="7E4E806C" w14:textId="77777777" w:rsidR="007455C0" w:rsidRPr="00F253FF" w:rsidRDefault="007455C0" w:rsidP="00F77DCF">
      <w:pPr>
        <w:pStyle w:val="ListParagraph"/>
        <w:numPr>
          <w:ilvl w:val="0"/>
          <w:numId w:val="44"/>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Contributing to the supervision of postgraduate students.</w:t>
      </w:r>
    </w:p>
    <w:p w14:paraId="24A1A4CD" w14:textId="77777777" w:rsidR="007455C0" w:rsidRPr="00F253FF" w:rsidRDefault="007455C0" w:rsidP="00F77DCF">
      <w:pPr>
        <w:pStyle w:val="ListParagraph"/>
        <w:numPr>
          <w:ilvl w:val="0"/>
          <w:numId w:val="35"/>
        </w:numPr>
        <w:autoSpaceDE w:val="0"/>
        <w:autoSpaceDN w:val="0"/>
        <w:adjustRightInd w:val="0"/>
        <w:spacing w:before="120" w:after="120" w:line="300" w:lineRule="atLeast"/>
        <w:ind w:left="567" w:hanging="567"/>
        <w:jc w:val="both"/>
        <w:rPr>
          <w:rFonts w:ascii="Gill Sans MT" w:hAnsi="Gill Sans MT" w:cs="TTE45B0460t00"/>
          <w:sz w:val="24"/>
          <w:szCs w:val="24"/>
        </w:rPr>
      </w:pPr>
      <w:r w:rsidRPr="00F253FF">
        <w:rPr>
          <w:rFonts w:ascii="Gill Sans MT" w:hAnsi="Gill Sans MT" w:cs="TTE45B0460t00"/>
          <w:sz w:val="24"/>
          <w:szCs w:val="24"/>
        </w:rPr>
        <w:t>Promote and contribute to the maintenance of a safe working environment by:</w:t>
      </w:r>
    </w:p>
    <w:p w14:paraId="683BFFCC" w14:textId="77777777" w:rsidR="007455C0" w:rsidRPr="00F253FF" w:rsidRDefault="007455C0" w:rsidP="00F77DCF">
      <w:pPr>
        <w:pStyle w:val="ListParagraph"/>
        <w:numPr>
          <w:ilvl w:val="0"/>
          <w:numId w:val="45"/>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Complying with occupational health, safety and welfare policies and other written arrangements for occupational health, safety and welfare at work</w:t>
      </w:r>
    </w:p>
    <w:p w14:paraId="60D11F35" w14:textId="77777777" w:rsidR="007455C0" w:rsidRPr="00F253FF" w:rsidRDefault="007455C0" w:rsidP="00F77DCF">
      <w:pPr>
        <w:pStyle w:val="ListParagraph"/>
        <w:numPr>
          <w:ilvl w:val="0"/>
          <w:numId w:val="45"/>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Participating in relevant occupational health, safety and welfare programs</w:t>
      </w:r>
    </w:p>
    <w:p w14:paraId="51A715E2" w14:textId="77777777" w:rsidR="007455C0" w:rsidRPr="00F253FF" w:rsidRDefault="007455C0" w:rsidP="00F77DCF">
      <w:pPr>
        <w:pStyle w:val="ListParagraph"/>
        <w:numPr>
          <w:ilvl w:val="0"/>
          <w:numId w:val="45"/>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Complying with any reasonable instruction and following safe-work practices in relation to occupational health, safety and welfare at work</w:t>
      </w:r>
    </w:p>
    <w:p w14:paraId="11FF72F2" w14:textId="77777777" w:rsidR="007455C0" w:rsidRPr="00F253FF" w:rsidRDefault="007455C0" w:rsidP="00F77DCF">
      <w:pPr>
        <w:pStyle w:val="ListParagraph"/>
        <w:numPr>
          <w:ilvl w:val="0"/>
          <w:numId w:val="45"/>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Participating in training programs and on the job training programs for occupational health, safety and welfare</w:t>
      </w:r>
    </w:p>
    <w:p w14:paraId="0FE95A5A" w14:textId="77777777" w:rsidR="007455C0" w:rsidRPr="00F253FF" w:rsidRDefault="007455C0" w:rsidP="00F77DCF">
      <w:pPr>
        <w:pStyle w:val="ListParagraph"/>
        <w:numPr>
          <w:ilvl w:val="0"/>
          <w:numId w:val="45"/>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Reporting all incidents, accidents and observed hazards to their supervisor or manager as soon as possible and assisting in the investigation process</w:t>
      </w:r>
    </w:p>
    <w:p w14:paraId="063BD729" w14:textId="77777777" w:rsidR="007455C0" w:rsidRPr="00F253FF" w:rsidRDefault="007455C0" w:rsidP="00F77DCF">
      <w:pPr>
        <w:pStyle w:val="ListParagraph"/>
        <w:numPr>
          <w:ilvl w:val="0"/>
          <w:numId w:val="45"/>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Supporting the role of the health and safety representatives by keeping them informed of any issues relating to health, safety and welfare in the workplaces</w:t>
      </w:r>
    </w:p>
    <w:p w14:paraId="40B9F6AB" w14:textId="77777777" w:rsidR="007455C0" w:rsidRPr="00F253FF" w:rsidRDefault="007455C0" w:rsidP="00F77DCF">
      <w:pPr>
        <w:pStyle w:val="ListParagraph"/>
        <w:numPr>
          <w:ilvl w:val="0"/>
          <w:numId w:val="45"/>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Ensuring that you are not, by the consumption of alcohol or a drug, in such a state as to endanger their own health, safety at work or the health and safety or any other person</w:t>
      </w:r>
    </w:p>
    <w:p w14:paraId="2126FCF3" w14:textId="77777777" w:rsidR="009E2CE1" w:rsidRDefault="007455C0" w:rsidP="009E2CE1">
      <w:pPr>
        <w:pStyle w:val="ListParagraph"/>
        <w:numPr>
          <w:ilvl w:val="0"/>
          <w:numId w:val="45"/>
        </w:numPr>
        <w:autoSpaceDE w:val="0"/>
        <w:autoSpaceDN w:val="0"/>
        <w:adjustRightInd w:val="0"/>
        <w:spacing w:before="120" w:after="120" w:line="300" w:lineRule="atLeast"/>
        <w:ind w:left="993" w:hanging="426"/>
        <w:jc w:val="both"/>
        <w:rPr>
          <w:rFonts w:ascii="Gill Sans MT" w:hAnsi="Gill Sans MT" w:cs="TTE45B0460t00"/>
          <w:sz w:val="24"/>
          <w:szCs w:val="24"/>
        </w:rPr>
      </w:pPr>
      <w:r w:rsidRPr="00F253FF">
        <w:rPr>
          <w:rFonts w:ascii="Gill Sans MT" w:hAnsi="Gill Sans MT" w:cs="TTE45B0460t00"/>
          <w:sz w:val="24"/>
          <w:szCs w:val="24"/>
        </w:rPr>
        <w:t>Participating in appraisals to evaluate Work Health and Safety (WH&amp;S) performance.</w:t>
      </w:r>
    </w:p>
    <w:p w14:paraId="47BFAAB3" w14:textId="669299E6" w:rsidR="009E2CE1" w:rsidRPr="009E2CE1" w:rsidRDefault="009E2CE1" w:rsidP="009E2CE1">
      <w:pPr>
        <w:pStyle w:val="ListParagraph"/>
        <w:numPr>
          <w:ilvl w:val="0"/>
          <w:numId w:val="45"/>
        </w:numPr>
        <w:autoSpaceDE w:val="0"/>
        <w:autoSpaceDN w:val="0"/>
        <w:adjustRightInd w:val="0"/>
        <w:spacing w:before="120" w:after="120" w:line="300" w:lineRule="atLeast"/>
        <w:ind w:left="993" w:hanging="426"/>
        <w:jc w:val="both"/>
        <w:rPr>
          <w:rFonts w:ascii="Gill Sans MT" w:hAnsi="Gill Sans MT" w:cs="TTE45B0460t00"/>
          <w:sz w:val="28"/>
          <w:szCs w:val="26"/>
        </w:rPr>
      </w:pPr>
      <w:r w:rsidRPr="009E2CE1">
        <w:rPr>
          <w:rFonts w:ascii="Gill Sans MT" w:hAnsi="Gill Sans MT"/>
          <w:sz w:val="24"/>
          <w:szCs w:val="28"/>
        </w:rPr>
        <w:t>Comply at all times with policy and protocol requirements, in particular those relating to mandatory education, training and assessment.</w:t>
      </w:r>
    </w:p>
    <w:p w14:paraId="1C257D25" w14:textId="653EC4D6" w:rsidR="009E2CE1" w:rsidRDefault="009E2CE1" w:rsidP="009E2CE1">
      <w:pPr>
        <w:pStyle w:val="BulletedListLevel1"/>
        <w:numPr>
          <w:ilvl w:val="0"/>
          <w:numId w:val="0"/>
        </w:numPr>
        <w:spacing w:before="120" w:after="120"/>
        <w:ind w:left="567" w:hanging="567"/>
      </w:pPr>
    </w:p>
    <w:p w14:paraId="34124220" w14:textId="77777777" w:rsidR="009E2CE1" w:rsidRPr="00F253FF" w:rsidRDefault="009E2CE1" w:rsidP="009E2CE1">
      <w:pPr>
        <w:pStyle w:val="BulletedListLevel1"/>
        <w:numPr>
          <w:ilvl w:val="0"/>
          <w:numId w:val="0"/>
        </w:numPr>
        <w:spacing w:before="120" w:after="120"/>
        <w:ind w:left="567" w:hanging="567"/>
      </w:pPr>
    </w:p>
    <w:p w14:paraId="7C5BFD60" w14:textId="77777777" w:rsidR="0013547B" w:rsidRDefault="00831D3C" w:rsidP="005A7D0F">
      <w:pPr>
        <w:pStyle w:val="Heading4"/>
        <w:spacing w:before="120" w:after="120"/>
      </w:pPr>
      <w:r>
        <w:lastRenderedPageBreak/>
        <w:t>Essential Requirements:</w:t>
      </w:r>
    </w:p>
    <w:p w14:paraId="70143C7D" w14:textId="77777777" w:rsidR="00F77DCF" w:rsidRDefault="00F77DCF" w:rsidP="00F77DCF">
      <w:pPr>
        <w:pStyle w:val="BulletedListLevel1"/>
        <w:numPr>
          <w:ilvl w:val="0"/>
          <w:numId w:val="0"/>
        </w:numPr>
        <w:tabs>
          <w:tab w:val="clear" w:pos="1134"/>
        </w:tabs>
        <w:spacing w:before="120" w:after="120"/>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36187E9" w14:textId="77777777" w:rsidR="00F77DCF" w:rsidRPr="00C47D7F" w:rsidRDefault="00F77DCF" w:rsidP="00F77DCF">
      <w:pPr>
        <w:pStyle w:val="BulletedListLevel1"/>
        <w:spacing w:before="120" w:after="120"/>
      </w:pPr>
      <w:r w:rsidRPr="00C47D7F">
        <w:t xml:space="preserve">Specialist or limited registration with the Medical Board of Australia in a relevant specialty. </w:t>
      </w:r>
    </w:p>
    <w:p w14:paraId="5FA7E343" w14:textId="77777777" w:rsidR="00F77DCF" w:rsidRPr="00C47D7F" w:rsidRDefault="00F77DCF" w:rsidP="00F77DCF">
      <w:pPr>
        <w:pStyle w:val="BulletedListLevel1"/>
        <w:spacing w:before="120" w:after="120"/>
      </w:pPr>
      <w:r w:rsidRPr="00C47D7F">
        <w:t>The Head of the State Service has determined that the person nominated for this job is to satisfy a pre</w:t>
      </w:r>
      <w:r w:rsidRPr="00C47D7F">
        <w:noBreakHyphen/>
        <w:t>employment check before taking up the appointment, on promotion or transfer. The following checks are to be conducted:</w:t>
      </w:r>
    </w:p>
    <w:p w14:paraId="46C67794" w14:textId="77777777" w:rsidR="00F77DCF" w:rsidRPr="00C47D7F" w:rsidRDefault="00F77DCF" w:rsidP="00F77DCF">
      <w:pPr>
        <w:pStyle w:val="BulletedListLevel1"/>
        <w:numPr>
          <w:ilvl w:val="0"/>
          <w:numId w:val="25"/>
        </w:numPr>
        <w:spacing w:before="120" w:after="120"/>
      </w:pPr>
      <w:r w:rsidRPr="00C47D7F">
        <w:t>Conviction checks in the following areas:</w:t>
      </w:r>
    </w:p>
    <w:p w14:paraId="46E6345E" w14:textId="77777777" w:rsidR="00F77DCF" w:rsidRPr="00C47D7F" w:rsidRDefault="00F77DCF" w:rsidP="00F77DCF">
      <w:pPr>
        <w:pStyle w:val="BulletedListLevel1"/>
        <w:numPr>
          <w:ilvl w:val="1"/>
          <w:numId w:val="24"/>
        </w:numPr>
        <w:tabs>
          <w:tab w:val="clear" w:pos="720"/>
          <w:tab w:val="num" w:pos="1287"/>
          <w:tab w:val="num" w:pos="1701"/>
        </w:tabs>
        <w:spacing w:before="120" w:after="120"/>
        <w:ind w:left="1701" w:hanging="567"/>
      </w:pPr>
      <w:r w:rsidRPr="00C47D7F">
        <w:t>crimes of violence</w:t>
      </w:r>
    </w:p>
    <w:p w14:paraId="0873DE8E" w14:textId="77777777" w:rsidR="00F77DCF" w:rsidRPr="00C47D7F" w:rsidRDefault="00F77DCF" w:rsidP="00F77DCF">
      <w:pPr>
        <w:pStyle w:val="BulletedListLevel1"/>
        <w:numPr>
          <w:ilvl w:val="1"/>
          <w:numId w:val="24"/>
        </w:numPr>
        <w:tabs>
          <w:tab w:val="clear" w:pos="720"/>
          <w:tab w:val="num" w:pos="1287"/>
          <w:tab w:val="num" w:pos="1701"/>
        </w:tabs>
        <w:spacing w:before="120" w:after="120"/>
        <w:ind w:left="1701" w:hanging="567"/>
      </w:pPr>
      <w:r w:rsidRPr="00C47D7F">
        <w:t>sex related offences</w:t>
      </w:r>
    </w:p>
    <w:p w14:paraId="602DB058" w14:textId="77777777" w:rsidR="00F77DCF" w:rsidRPr="00C47D7F" w:rsidRDefault="00F77DCF" w:rsidP="00F77DCF">
      <w:pPr>
        <w:pStyle w:val="BulletedListLevel1"/>
        <w:numPr>
          <w:ilvl w:val="1"/>
          <w:numId w:val="24"/>
        </w:numPr>
        <w:tabs>
          <w:tab w:val="clear" w:pos="720"/>
          <w:tab w:val="num" w:pos="1287"/>
          <w:tab w:val="num" w:pos="1701"/>
        </w:tabs>
        <w:spacing w:before="120" w:after="120"/>
        <w:ind w:left="1701" w:hanging="567"/>
      </w:pPr>
      <w:r w:rsidRPr="00C47D7F">
        <w:t>serious drug offences</w:t>
      </w:r>
    </w:p>
    <w:p w14:paraId="53D31A1A" w14:textId="77777777" w:rsidR="00F77DCF" w:rsidRPr="00C47D7F" w:rsidRDefault="00F77DCF" w:rsidP="00F77DCF">
      <w:pPr>
        <w:pStyle w:val="BulletedListLevel1"/>
        <w:numPr>
          <w:ilvl w:val="1"/>
          <w:numId w:val="24"/>
        </w:numPr>
        <w:tabs>
          <w:tab w:val="clear" w:pos="720"/>
          <w:tab w:val="num" w:pos="1287"/>
          <w:tab w:val="num" w:pos="1701"/>
        </w:tabs>
        <w:spacing w:before="120" w:after="120"/>
        <w:ind w:left="1701" w:hanging="567"/>
      </w:pPr>
      <w:r w:rsidRPr="00C47D7F">
        <w:t>crimes involving dishonesty</w:t>
      </w:r>
    </w:p>
    <w:p w14:paraId="649D3421" w14:textId="77777777" w:rsidR="00F77DCF" w:rsidRPr="00C47D7F" w:rsidRDefault="00F77DCF" w:rsidP="00F77DCF">
      <w:pPr>
        <w:pStyle w:val="BulletedListLevel1"/>
        <w:numPr>
          <w:ilvl w:val="0"/>
          <w:numId w:val="25"/>
        </w:numPr>
        <w:spacing w:before="120" w:after="120"/>
      </w:pPr>
      <w:r w:rsidRPr="00C47D7F">
        <w:t>Identification check</w:t>
      </w:r>
    </w:p>
    <w:p w14:paraId="7DE5CA46" w14:textId="77777777" w:rsidR="00F77DCF" w:rsidRPr="00C47D7F" w:rsidRDefault="00F77DCF" w:rsidP="009E2CE1">
      <w:pPr>
        <w:pStyle w:val="BulletedListLevel1"/>
        <w:numPr>
          <w:ilvl w:val="0"/>
          <w:numId w:val="25"/>
        </w:numPr>
        <w:spacing w:before="120" w:after="240"/>
      </w:pPr>
      <w:r w:rsidRPr="00C47D7F">
        <w:t>Disciplinary action in previous employment check.</w:t>
      </w:r>
    </w:p>
    <w:p w14:paraId="738DDC08" w14:textId="77777777" w:rsidR="0013547B" w:rsidRDefault="0013547B" w:rsidP="005A7D0F">
      <w:pPr>
        <w:pStyle w:val="Heading4"/>
        <w:spacing w:before="120" w:after="120"/>
      </w:pPr>
      <w:r>
        <w:t>Selection Criteria:</w:t>
      </w:r>
    </w:p>
    <w:p w14:paraId="243F21CF" w14:textId="77777777" w:rsidR="00257EC5" w:rsidRPr="00F77DCF" w:rsidRDefault="00257EC5" w:rsidP="00F77DCF">
      <w:pPr>
        <w:pStyle w:val="NumberedList"/>
        <w:keepLines w:val="0"/>
        <w:numPr>
          <w:ilvl w:val="0"/>
          <w:numId w:val="47"/>
        </w:numPr>
        <w:autoSpaceDE w:val="0"/>
        <w:autoSpaceDN w:val="0"/>
        <w:adjustRightInd w:val="0"/>
        <w:spacing w:before="120" w:after="120"/>
        <w:ind w:left="567" w:hanging="567"/>
        <w:rPr>
          <w:rFonts w:cs="TTE45B0460t00"/>
          <w:szCs w:val="24"/>
          <w:lang w:eastAsia="en-AU"/>
        </w:rPr>
      </w:pPr>
      <w:r w:rsidRPr="00F77DCF">
        <w:rPr>
          <w:rFonts w:cs="TTE45B0460t00"/>
          <w:szCs w:val="24"/>
          <w:lang w:eastAsia="en-AU"/>
        </w:rPr>
        <w:t>Demonstrated ability to provide inpatient and outpatient care at a tertiary referral</w:t>
      </w:r>
      <w:r w:rsidR="00F77DCF" w:rsidRPr="00F77DCF">
        <w:rPr>
          <w:rFonts w:cs="TTE45B0460t00"/>
          <w:szCs w:val="24"/>
          <w:lang w:eastAsia="en-AU"/>
        </w:rPr>
        <w:t xml:space="preserve"> </w:t>
      </w:r>
      <w:r w:rsidRPr="00F77DCF">
        <w:rPr>
          <w:rFonts w:cs="TTE45B0460t00"/>
          <w:szCs w:val="24"/>
          <w:lang w:eastAsia="en-AU"/>
        </w:rPr>
        <w:t>teaching hospital standard.</w:t>
      </w:r>
    </w:p>
    <w:p w14:paraId="2500C244" w14:textId="77777777" w:rsidR="0013547B" w:rsidRPr="00F253FF" w:rsidRDefault="00257EC5" w:rsidP="00F77DCF">
      <w:pPr>
        <w:pStyle w:val="NumberedList"/>
        <w:numPr>
          <w:ilvl w:val="0"/>
          <w:numId w:val="47"/>
        </w:numPr>
        <w:spacing w:before="120" w:after="120"/>
        <w:ind w:left="567" w:hanging="567"/>
      </w:pPr>
      <w:r w:rsidRPr="00F253FF">
        <w:rPr>
          <w:rFonts w:cs="TTE45B0460t00"/>
          <w:szCs w:val="24"/>
          <w:lang w:eastAsia="en-AU"/>
        </w:rPr>
        <w:t xml:space="preserve">Demonstrated ability to manage patients within the </w:t>
      </w:r>
      <w:r w:rsidR="00F77DCF">
        <w:rPr>
          <w:rFonts w:cs="TTE45B0460t00"/>
          <w:szCs w:val="24"/>
          <w:lang w:eastAsia="en-AU"/>
        </w:rPr>
        <w:t>d</w:t>
      </w:r>
      <w:r w:rsidRPr="00F253FF">
        <w:rPr>
          <w:rFonts w:cs="TTE45B0460t00"/>
          <w:szCs w:val="24"/>
          <w:lang w:eastAsia="en-AU"/>
        </w:rPr>
        <w:t>iscipline of Vascular Surgery</w:t>
      </w:r>
      <w:r w:rsidRPr="00F253FF">
        <w:t xml:space="preserve"> </w:t>
      </w:r>
      <w:r w:rsidRPr="00F253FF">
        <w:rPr>
          <w:rFonts w:cs="TTE45B0460t00"/>
          <w:szCs w:val="24"/>
          <w:lang w:eastAsia="en-AU"/>
        </w:rPr>
        <w:t>including renal vascular access surgery.</w:t>
      </w:r>
    </w:p>
    <w:p w14:paraId="292969CB" w14:textId="77777777" w:rsidR="0013547B" w:rsidRPr="00F253FF" w:rsidRDefault="00257EC5" w:rsidP="00F77DCF">
      <w:pPr>
        <w:pStyle w:val="NumberedList"/>
        <w:numPr>
          <w:ilvl w:val="0"/>
          <w:numId w:val="47"/>
        </w:numPr>
        <w:spacing w:before="120" w:after="120"/>
        <w:ind w:left="567" w:hanging="567"/>
      </w:pPr>
      <w:r w:rsidRPr="00F253FF">
        <w:rPr>
          <w:rFonts w:cs="TTE45B0460t00"/>
          <w:szCs w:val="24"/>
          <w:lang w:eastAsia="en-AU"/>
        </w:rPr>
        <w:t xml:space="preserve">Demonstrated experience in </w:t>
      </w:r>
      <w:r w:rsidR="00EC258D">
        <w:rPr>
          <w:rFonts w:cs="TTE45B0460t00"/>
          <w:szCs w:val="24"/>
          <w:lang w:eastAsia="en-AU"/>
        </w:rPr>
        <w:t xml:space="preserve">open and </w:t>
      </w:r>
      <w:r w:rsidRPr="00F253FF">
        <w:rPr>
          <w:rFonts w:cs="TTE45B0460t00"/>
          <w:szCs w:val="24"/>
          <w:lang w:eastAsia="en-AU"/>
        </w:rPr>
        <w:t>endoluminal procedures.</w:t>
      </w:r>
    </w:p>
    <w:p w14:paraId="34CC6857" w14:textId="77777777" w:rsidR="00257EC5" w:rsidRPr="00F253FF" w:rsidRDefault="00257EC5" w:rsidP="00F77DCF">
      <w:pPr>
        <w:pStyle w:val="NumberedList"/>
        <w:numPr>
          <w:ilvl w:val="0"/>
          <w:numId w:val="47"/>
        </w:numPr>
        <w:spacing w:before="120" w:after="120"/>
        <w:ind w:left="567" w:hanging="567"/>
        <w:rPr>
          <w:lang w:eastAsia="en-AU"/>
        </w:rPr>
      </w:pPr>
      <w:r w:rsidRPr="00F253FF">
        <w:rPr>
          <w:lang w:eastAsia="en-AU"/>
        </w:rPr>
        <w:t>Demonstrated ability to work with a multidisciplinary team of medical, nursing, and health professional staff.</w:t>
      </w:r>
    </w:p>
    <w:p w14:paraId="20CB920C" w14:textId="77777777" w:rsidR="00257EC5" w:rsidRPr="00F253FF" w:rsidRDefault="00257EC5" w:rsidP="00F77DCF">
      <w:pPr>
        <w:pStyle w:val="NumberedList"/>
        <w:numPr>
          <w:ilvl w:val="0"/>
          <w:numId w:val="47"/>
        </w:numPr>
        <w:spacing w:before="120" w:after="120"/>
        <w:ind w:left="567" w:hanging="567"/>
        <w:rPr>
          <w:lang w:eastAsia="en-AU"/>
        </w:rPr>
      </w:pPr>
      <w:r w:rsidRPr="00F253FF">
        <w:rPr>
          <w:rFonts w:cs="TTE45B0460t00"/>
          <w:szCs w:val="24"/>
          <w:lang w:eastAsia="en-AU"/>
        </w:rPr>
        <w:t>Demonstrated capacity for undergraduate and post-graduate teaching.</w:t>
      </w:r>
    </w:p>
    <w:p w14:paraId="3CAE91EE" w14:textId="77777777" w:rsidR="00257EC5" w:rsidRPr="00F253FF" w:rsidRDefault="00257EC5" w:rsidP="00F77DCF">
      <w:pPr>
        <w:pStyle w:val="NumberedList"/>
        <w:numPr>
          <w:ilvl w:val="0"/>
          <w:numId w:val="47"/>
        </w:numPr>
        <w:spacing w:before="120" w:after="120"/>
        <w:ind w:left="567" w:hanging="567"/>
        <w:rPr>
          <w:lang w:eastAsia="en-AU"/>
        </w:rPr>
      </w:pPr>
      <w:r w:rsidRPr="00F253FF">
        <w:rPr>
          <w:rFonts w:cs="TTE45B0460t00"/>
          <w:szCs w:val="24"/>
          <w:lang w:eastAsia="en-AU"/>
        </w:rPr>
        <w:t>Demonstrated ability to undertake and manage research activities.</w:t>
      </w:r>
    </w:p>
    <w:p w14:paraId="10211A73" w14:textId="77777777" w:rsidR="00257EC5" w:rsidRPr="00F253FF" w:rsidRDefault="00257EC5" w:rsidP="00F77DCF">
      <w:pPr>
        <w:pStyle w:val="NumberedList"/>
        <w:numPr>
          <w:ilvl w:val="0"/>
          <w:numId w:val="47"/>
        </w:numPr>
        <w:spacing w:before="120" w:after="120"/>
        <w:ind w:left="567" w:hanging="567"/>
        <w:rPr>
          <w:lang w:eastAsia="en-AU"/>
        </w:rPr>
      </w:pPr>
      <w:r w:rsidRPr="00F253FF">
        <w:rPr>
          <w:lang w:eastAsia="en-AU"/>
        </w:rPr>
        <w:t>Demonstrated ability to communicate effectively and maintain good interpersonal relationships in dealing with patients, their relatives and professional colleagues.</w:t>
      </w:r>
    </w:p>
    <w:p w14:paraId="61007016" w14:textId="77777777" w:rsidR="00257EC5" w:rsidRPr="00F253FF" w:rsidRDefault="00257EC5" w:rsidP="00F77DCF">
      <w:pPr>
        <w:pStyle w:val="NumberedList"/>
        <w:numPr>
          <w:ilvl w:val="0"/>
          <w:numId w:val="47"/>
        </w:numPr>
        <w:spacing w:before="120" w:after="120"/>
        <w:ind w:left="567" w:hanging="567"/>
        <w:rPr>
          <w:lang w:eastAsia="en-AU"/>
        </w:rPr>
      </w:pPr>
      <w:r w:rsidRPr="00F253FF">
        <w:rPr>
          <w:lang w:eastAsia="en-AU"/>
        </w:rPr>
        <w:t>Knowledge of continuous quality improvement activities relevant to practice with the clinical discipline.</w:t>
      </w:r>
    </w:p>
    <w:p w14:paraId="68D8F2AD" w14:textId="77777777" w:rsidR="00257EC5" w:rsidRPr="00F253FF" w:rsidRDefault="00257EC5" w:rsidP="00F77DCF">
      <w:pPr>
        <w:pStyle w:val="NumberedList"/>
        <w:numPr>
          <w:ilvl w:val="0"/>
          <w:numId w:val="47"/>
        </w:numPr>
        <w:spacing w:before="120" w:after="120"/>
        <w:ind w:left="567" w:hanging="567"/>
        <w:rPr>
          <w:lang w:eastAsia="en-AU"/>
        </w:rPr>
      </w:pPr>
      <w:r w:rsidRPr="00F253FF">
        <w:rPr>
          <w:rFonts w:cs="TTE45B0460t00"/>
          <w:szCs w:val="24"/>
          <w:lang w:eastAsia="en-AU"/>
        </w:rPr>
        <w:t>Evidence of ongoing participation and commitment to continuing medical education.</w:t>
      </w:r>
    </w:p>
    <w:p w14:paraId="65E2CC42" w14:textId="77777777" w:rsidR="00257EC5" w:rsidRPr="00F253FF" w:rsidRDefault="00257EC5" w:rsidP="009E2CE1">
      <w:pPr>
        <w:pStyle w:val="NumberedList"/>
        <w:numPr>
          <w:ilvl w:val="0"/>
          <w:numId w:val="47"/>
        </w:numPr>
        <w:spacing w:before="120" w:after="240"/>
        <w:ind w:left="567" w:hanging="567"/>
        <w:rPr>
          <w:lang w:eastAsia="en-AU"/>
        </w:rPr>
      </w:pPr>
      <w:r w:rsidRPr="00F253FF">
        <w:rPr>
          <w:lang w:eastAsia="en-AU"/>
        </w:rPr>
        <w:t>Demonstrated ability to function in an administrative capacity within a Hospital Department.</w:t>
      </w:r>
    </w:p>
    <w:p w14:paraId="48C2F204" w14:textId="77777777" w:rsidR="0013547B" w:rsidRDefault="0013547B" w:rsidP="005A7D0F">
      <w:pPr>
        <w:pStyle w:val="Heading4"/>
        <w:spacing w:before="120" w:after="120"/>
      </w:pPr>
      <w:r>
        <w:t>Working Environment:</w:t>
      </w:r>
    </w:p>
    <w:p w14:paraId="79CB6ED2" w14:textId="77777777" w:rsidR="00257EC5" w:rsidRPr="00F77DCF" w:rsidRDefault="00257EC5" w:rsidP="00F77DCF">
      <w:pPr>
        <w:pStyle w:val="ListParagraph"/>
        <w:numPr>
          <w:ilvl w:val="0"/>
          <w:numId w:val="49"/>
        </w:numPr>
        <w:autoSpaceDE w:val="0"/>
        <w:autoSpaceDN w:val="0"/>
        <w:adjustRightInd w:val="0"/>
        <w:spacing w:before="120" w:after="120" w:line="300" w:lineRule="atLeast"/>
        <w:ind w:left="567" w:hanging="567"/>
        <w:jc w:val="both"/>
        <w:rPr>
          <w:rFonts w:ascii="Gill Sans MT" w:hAnsi="Gill Sans MT" w:cs="TTE45B0460t00"/>
          <w:sz w:val="24"/>
          <w:szCs w:val="24"/>
        </w:rPr>
      </w:pPr>
      <w:r w:rsidRPr="00F77DCF">
        <w:rPr>
          <w:rFonts w:ascii="Gill Sans MT" w:hAnsi="Gill Sans MT" w:cs="TTE45B0460t00"/>
          <w:sz w:val="24"/>
          <w:szCs w:val="24"/>
        </w:rPr>
        <w:t>Staff employed against this Statement of Duties as a Visiting Medical Practitioner will be</w:t>
      </w:r>
      <w:r w:rsidR="00F77DCF" w:rsidRPr="00F77DCF">
        <w:rPr>
          <w:rFonts w:ascii="Gill Sans MT" w:hAnsi="Gill Sans MT" w:cs="TTE45B0460t00"/>
          <w:sz w:val="24"/>
          <w:szCs w:val="24"/>
        </w:rPr>
        <w:t xml:space="preserve"> </w:t>
      </w:r>
      <w:r w:rsidRPr="00F77DCF">
        <w:rPr>
          <w:rFonts w:ascii="Gill Sans MT" w:hAnsi="Gill Sans MT" w:cs="TTE45B0460t00"/>
          <w:sz w:val="24"/>
          <w:szCs w:val="24"/>
        </w:rPr>
        <w:t xml:space="preserve">employed in accordance with the </w:t>
      </w:r>
      <w:r w:rsidRPr="00F77DCF">
        <w:rPr>
          <w:rFonts w:ascii="Gill Sans MT" w:hAnsi="Gill Sans MT" w:cs="TTE45A39E0t00"/>
          <w:sz w:val="24"/>
          <w:szCs w:val="24"/>
        </w:rPr>
        <w:t>Tasmanian Visiting Medical Practitioners (</w:t>
      </w:r>
      <w:r w:rsidR="00F77DCF" w:rsidRPr="00F77DCF">
        <w:rPr>
          <w:rFonts w:ascii="Gill Sans MT" w:hAnsi="Gill Sans MT" w:cs="TTE45A39E0t00"/>
          <w:sz w:val="24"/>
          <w:szCs w:val="24"/>
        </w:rPr>
        <w:t>Tasmanian State Service</w:t>
      </w:r>
      <w:r w:rsidRPr="00F77DCF">
        <w:rPr>
          <w:rFonts w:ascii="Gill Sans MT" w:hAnsi="Gill Sans MT" w:cs="TTE45A39E0t00"/>
          <w:sz w:val="24"/>
          <w:szCs w:val="24"/>
        </w:rPr>
        <w:t xml:space="preserve">) Agreement </w:t>
      </w:r>
      <w:r w:rsidRPr="00F77DCF">
        <w:rPr>
          <w:rFonts w:ascii="Gill Sans MT" w:hAnsi="Gill Sans MT" w:cs="TTE45B0460t00"/>
          <w:sz w:val="24"/>
          <w:szCs w:val="24"/>
        </w:rPr>
        <w:t>and remunerated accordingly.</w:t>
      </w:r>
    </w:p>
    <w:p w14:paraId="7AD55F04" w14:textId="77777777" w:rsidR="009E2CE1" w:rsidRPr="00014775" w:rsidRDefault="009E2CE1" w:rsidP="009E2CE1">
      <w:pPr>
        <w:rPr>
          <w:bCs/>
        </w:rPr>
      </w:pPr>
      <w:r w:rsidRPr="00014775">
        <w:rPr>
          <w:bCs/>
        </w:rPr>
        <w:lastRenderedPageBreak/>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66AB031A" w14:textId="77777777" w:rsidR="009E2CE1" w:rsidRPr="00014775" w:rsidRDefault="009E2CE1" w:rsidP="009E2CE1">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9A2F6F4" w14:textId="77777777" w:rsidR="009E2CE1" w:rsidRPr="00014775" w:rsidRDefault="009E2CE1" w:rsidP="009E2CE1">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0BE8C7CF" w14:textId="77777777" w:rsidR="009E2CE1" w:rsidRPr="00014775" w:rsidRDefault="009E2CE1" w:rsidP="009E2CE1">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7C460984" w14:textId="77777777" w:rsidR="009E2CE1" w:rsidRPr="00014775" w:rsidRDefault="009E2CE1" w:rsidP="009E2CE1">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5E80B6F" w14:textId="77777777" w:rsidR="009E2CE1" w:rsidRPr="00014775" w:rsidRDefault="009E2CE1" w:rsidP="009E2CE1">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20B6C2D" w14:textId="77777777" w:rsidR="009E2CE1" w:rsidRPr="00014775" w:rsidRDefault="009E2CE1" w:rsidP="009E2CE1">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1B41E5CC" w14:textId="77777777" w:rsidR="009E2CE1" w:rsidRPr="00D018FD" w:rsidRDefault="009E2CE1" w:rsidP="009E2CE1">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6AFDD75B" w14:textId="77777777" w:rsidR="005E71A7" w:rsidRPr="004B0994" w:rsidRDefault="005E71A7" w:rsidP="005A7D0F">
      <w:pPr>
        <w:spacing w:before="120" w:after="120"/>
        <w:rPr>
          <w:bCs/>
          <w:lang w:val="en-US"/>
        </w:rPr>
      </w:pPr>
    </w:p>
    <w:sectPr w:rsidR="005E71A7" w:rsidRPr="004B0994" w:rsidSect="005A7D0F">
      <w:headerReference w:type="default" r:id="rId10"/>
      <w:footerReference w:type="default" r:id="rId11"/>
      <w:footerReference w:type="first" r:id="rId12"/>
      <w:pgSz w:w="11907" w:h="16840" w:code="9"/>
      <w:pgMar w:top="907"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175A9" w14:textId="77777777" w:rsidR="00F4424F" w:rsidRDefault="00F4424F">
      <w:r>
        <w:separator/>
      </w:r>
    </w:p>
  </w:endnote>
  <w:endnote w:type="continuationSeparator" w:id="0">
    <w:p w14:paraId="05EB7CC1" w14:textId="77777777" w:rsidR="00F4424F" w:rsidRDefault="00F4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45B0460t00">
    <w:altName w:val="Calibri"/>
    <w:panose1 w:val="00000000000000000000"/>
    <w:charset w:val="00"/>
    <w:family w:val="auto"/>
    <w:notTrueType/>
    <w:pitch w:val="default"/>
    <w:sig w:usb0="00000003" w:usb1="00000000" w:usb2="00000000" w:usb3="00000000" w:csb0="00000001" w:csb1="00000000"/>
  </w:font>
  <w:font w:name="TTE45A39E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2EF8F"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B8B20"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A6EB5" w14:textId="77777777" w:rsidR="00F4424F" w:rsidRDefault="00F4424F">
      <w:r>
        <w:separator/>
      </w:r>
    </w:p>
  </w:footnote>
  <w:footnote w:type="continuationSeparator" w:id="0">
    <w:p w14:paraId="0AF58D00" w14:textId="77777777" w:rsidR="00F4424F" w:rsidRDefault="00F44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63A74"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656E06"/>
    <w:multiLevelType w:val="hybridMultilevel"/>
    <w:tmpl w:val="05FC05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47359C8"/>
    <w:multiLevelType w:val="hybridMultilevel"/>
    <w:tmpl w:val="4A9464B6"/>
    <w:lvl w:ilvl="0" w:tplc="0C090005">
      <w:start w:val="1"/>
      <w:numFmt w:val="bullet"/>
      <w:lvlText w:val=""/>
      <w:lvlJc w:val="left"/>
      <w:pPr>
        <w:ind w:left="851" w:hanging="360"/>
      </w:pPr>
      <w:rPr>
        <w:rFonts w:ascii="Wingdings" w:hAnsi="Wingdings"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8" w15:restartNumberingAfterBreak="0">
    <w:nsid w:val="053D2A1F"/>
    <w:multiLevelType w:val="hybridMultilevel"/>
    <w:tmpl w:val="4DCCF6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D2323D"/>
    <w:multiLevelType w:val="hybridMultilevel"/>
    <w:tmpl w:val="3BD4807E"/>
    <w:lvl w:ilvl="0" w:tplc="0C090005">
      <w:start w:val="1"/>
      <w:numFmt w:val="bullet"/>
      <w:lvlText w:val=""/>
      <w:lvlJc w:val="left"/>
      <w:pPr>
        <w:ind w:left="851" w:hanging="360"/>
      </w:pPr>
      <w:rPr>
        <w:rFonts w:ascii="Wingdings" w:hAnsi="Wingdings"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1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96D2D4F"/>
    <w:multiLevelType w:val="hybridMultilevel"/>
    <w:tmpl w:val="B6E27B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21F0272A"/>
    <w:multiLevelType w:val="hybridMultilevel"/>
    <w:tmpl w:val="ACDCF0EE"/>
    <w:lvl w:ilvl="0" w:tplc="874E429C">
      <w:start w:val="1"/>
      <w:numFmt w:val="bullet"/>
      <w:lvlText w:val=""/>
      <w:lvlJc w:val="left"/>
      <w:pPr>
        <w:ind w:left="1287" w:hanging="360"/>
      </w:pPr>
      <w:rPr>
        <w:rFonts w:ascii="Wingdings" w:hAnsi="Wingdings" w:hint="default"/>
        <w:sz w:val="24"/>
        <w:szCs w:val="24"/>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7"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39146ECB"/>
    <w:multiLevelType w:val="hybridMultilevel"/>
    <w:tmpl w:val="5BA66150"/>
    <w:lvl w:ilvl="0" w:tplc="0C09000B">
      <w:start w:val="1"/>
      <w:numFmt w:val="bullet"/>
      <w:lvlText w:val=""/>
      <w:lvlJc w:val="left"/>
      <w:pPr>
        <w:ind w:left="851" w:hanging="360"/>
      </w:pPr>
      <w:rPr>
        <w:rFonts w:ascii="Wingdings" w:hAnsi="Wingdings"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20" w15:restartNumberingAfterBreak="0">
    <w:nsid w:val="3E381B8D"/>
    <w:multiLevelType w:val="hybridMultilevel"/>
    <w:tmpl w:val="F51A66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3A4241"/>
    <w:multiLevelType w:val="hybridMultilevel"/>
    <w:tmpl w:val="DF3CBDEC"/>
    <w:lvl w:ilvl="0" w:tplc="0C090005">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40D4363C"/>
    <w:multiLevelType w:val="multilevel"/>
    <w:tmpl w:val="0C09001D"/>
    <w:numStyleLink w:val="1ai"/>
  </w:abstractNum>
  <w:abstractNum w:abstractNumId="23" w15:restartNumberingAfterBreak="0">
    <w:nsid w:val="420F6897"/>
    <w:multiLevelType w:val="hybridMultilevel"/>
    <w:tmpl w:val="69D444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15:restartNumberingAfterBreak="0">
    <w:nsid w:val="512826C1"/>
    <w:multiLevelType w:val="hybridMultilevel"/>
    <w:tmpl w:val="F3E410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275B89"/>
    <w:multiLevelType w:val="hybridMultilevel"/>
    <w:tmpl w:val="C28C21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EED704D"/>
    <w:multiLevelType w:val="hybridMultilevel"/>
    <w:tmpl w:val="24E6D70E"/>
    <w:lvl w:ilvl="0" w:tplc="0C090005">
      <w:start w:val="1"/>
      <w:numFmt w:val="bullet"/>
      <w:lvlText w:val=""/>
      <w:lvlJc w:val="left"/>
      <w:pPr>
        <w:ind w:left="851" w:hanging="360"/>
      </w:pPr>
      <w:rPr>
        <w:rFonts w:ascii="Wingdings" w:hAnsi="Wingdings"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30" w15:restartNumberingAfterBreak="0">
    <w:nsid w:val="61C50C77"/>
    <w:multiLevelType w:val="hybridMultilevel"/>
    <w:tmpl w:val="D40210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2" w15:restartNumberingAfterBreak="0">
    <w:nsid w:val="62B3262F"/>
    <w:multiLevelType w:val="hybridMultilevel"/>
    <w:tmpl w:val="C13480D6"/>
    <w:lvl w:ilvl="0" w:tplc="265C22D6">
      <w:start w:val="1"/>
      <w:numFmt w:val="decimal"/>
      <w:lvlText w:val="%1."/>
      <w:lvlJc w:val="left"/>
      <w:pPr>
        <w:ind w:left="930" w:hanging="570"/>
      </w:pPr>
      <w:rPr>
        <w:rFonts w:ascii="Gill Sans MT" w:hAnsi="Gill Sans MT"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E341AEB"/>
    <w:multiLevelType w:val="hybridMultilevel"/>
    <w:tmpl w:val="9BB28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6" w15:restartNumberingAfterBreak="0">
    <w:nsid w:val="70C6357F"/>
    <w:multiLevelType w:val="hybridMultilevel"/>
    <w:tmpl w:val="3800C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161A54"/>
    <w:multiLevelType w:val="hybridMultilevel"/>
    <w:tmpl w:val="66D474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9C4F43"/>
    <w:multiLevelType w:val="hybridMultilevel"/>
    <w:tmpl w:val="E3EC5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86C06E5"/>
    <w:multiLevelType w:val="hybridMultilevel"/>
    <w:tmpl w:val="621E7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7A3C2BD6"/>
    <w:multiLevelType w:val="hybridMultilevel"/>
    <w:tmpl w:val="9CE0B262"/>
    <w:lvl w:ilvl="0" w:tplc="0C09000B">
      <w:start w:val="1"/>
      <w:numFmt w:val="bullet"/>
      <w:lvlText w:val=""/>
      <w:lvlJc w:val="left"/>
      <w:pPr>
        <w:ind w:left="851" w:hanging="360"/>
      </w:pPr>
      <w:rPr>
        <w:rFonts w:ascii="Wingdings" w:hAnsi="Wingdings"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44" w15:restartNumberingAfterBreak="0">
    <w:nsid w:val="7C0E6F19"/>
    <w:multiLevelType w:val="hybridMultilevel"/>
    <w:tmpl w:val="A5CE827A"/>
    <w:lvl w:ilvl="0" w:tplc="0C090005">
      <w:start w:val="1"/>
      <w:numFmt w:val="bullet"/>
      <w:lvlText w:val=""/>
      <w:lvlJc w:val="left"/>
      <w:pPr>
        <w:ind w:left="851" w:hanging="360"/>
      </w:pPr>
      <w:rPr>
        <w:rFonts w:ascii="Wingdings" w:hAnsi="Wingdings"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4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6" w15:restartNumberingAfterBreak="0">
    <w:nsid w:val="7F676CBE"/>
    <w:multiLevelType w:val="hybridMultilevel"/>
    <w:tmpl w:val="088899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4"/>
  </w:num>
  <w:num w:numId="4">
    <w:abstractNumId w:val="3"/>
  </w:num>
  <w:num w:numId="5">
    <w:abstractNumId w:val="2"/>
  </w:num>
  <w:num w:numId="6">
    <w:abstractNumId w:val="1"/>
  </w:num>
  <w:num w:numId="7">
    <w:abstractNumId w:val="0"/>
  </w:num>
  <w:num w:numId="8">
    <w:abstractNumId w:val="9"/>
  </w:num>
  <w:num w:numId="9">
    <w:abstractNumId w:val="16"/>
  </w:num>
  <w:num w:numId="10">
    <w:abstractNumId w:val="6"/>
  </w:num>
  <w:num w:numId="11">
    <w:abstractNumId w:val="39"/>
  </w:num>
  <w:num w:numId="12">
    <w:abstractNumId w:val="18"/>
  </w:num>
  <w:num w:numId="13">
    <w:abstractNumId w:val="17"/>
  </w:num>
  <w:num w:numId="14">
    <w:abstractNumId w:val="45"/>
  </w:num>
  <w:num w:numId="15">
    <w:abstractNumId w:val="31"/>
  </w:num>
  <w:num w:numId="16">
    <w:abstractNumId w:val="12"/>
  </w:num>
  <w:num w:numId="17">
    <w:abstractNumId w:val="14"/>
  </w:num>
  <w:num w:numId="18">
    <w:abstractNumId w:val="35"/>
  </w:num>
  <w:num w:numId="19">
    <w:abstractNumId w:val="40"/>
  </w:num>
  <w:num w:numId="20">
    <w:abstractNumId w:val="26"/>
  </w:num>
  <w:num w:numId="21">
    <w:abstractNumId w:val="10"/>
  </w:num>
  <w:num w:numId="22">
    <w:abstractNumId w:val="42"/>
  </w:num>
  <w:num w:numId="23">
    <w:abstractNumId w:val="12"/>
  </w:num>
  <w:num w:numId="24">
    <w:abstractNumId w:val="22"/>
  </w:num>
  <w:num w:numId="25">
    <w:abstractNumId w:val="24"/>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41"/>
  </w:num>
  <w:num w:numId="29">
    <w:abstractNumId w:val="5"/>
  </w:num>
  <w:num w:numId="30">
    <w:abstractNumId w:val="25"/>
  </w:num>
  <w:num w:numId="31">
    <w:abstractNumId w:val="20"/>
  </w:num>
  <w:num w:numId="32">
    <w:abstractNumId w:val="13"/>
  </w:num>
  <w:num w:numId="33">
    <w:abstractNumId w:val="19"/>
  </w:num>
  <w:num w:numId="34">
    <w:abstractNumId w:val="43"/>
  </w:num>
  <w:num w:numId="35">
    <w:abstractNumId w:val="36"/>
  </w:num>
  <w:num w:numId="36">
    <w:abstractNumId w:val="37"/>
  </w:num>
  <w:num w:numId="37">
    <w:abstractNumId w:val="23"/>
  </w:num>
  <w:num w:numId="38">
    <w:abstractNumId w:val="30"/>
  </w:num>
  <w:num w:numId="39">
    <w:abstractNumId w:val="21"/>
  </w:num>
  <w:num w:numId="40">
    <w:abstractNumId w:val="7"/>
  </w:num>
  <w:num w:numId="41">
    <w:abstractNumId w:val="27"/>
  </w:num>
  <w:num w:numId="42">
    <w:abstractNumId w:val="11"/>
  </w:num>
  <w:num w:numId="43">
    <w:abstractNumId w:val="44"/>
  </w:num>
  <w:num w:numId="44">
    <w:abstractNumId w:val="29"/>
  </w:num>
  <w:num w:numId="45">
    <w:abstractNumId w:val="15"/>
  </w:num>
  <w:num w:numId="46">
    <w:abstractNumId w:val="8"/>
  </w:num>
  <w:num w:numId="47">
    <w:abstractNumId w:val="34"/>
  </w:num>
  <w:num w:numId="48">
    <w:abstractNumId w:val="46"/>
  </w:num>
  <w:num w:numId="49">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5D"/>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4CDD"/>
    <w:rsid w:val="0013547B"/>
    <w:rsid w:val="001377EF"/>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198D"/>
    <w:rsid w:val="001D437E"/>
    <w:rsid w:val="001D7B22"/>
    <w:rsid w:val="001E369D"/>
    <w:rsid w:val="001E6314"/>
    <w:rsid w:val="001F3C48"/>
    <w:rsid w:val="00200466"/>
    <w:rsid w:val="0020761E"/>
    <w:rsid w:val="00207C5E"/>
    <w:rsid w:val="0021332F"/>
    <w:rsid w:val="0021438D"/>
    <w:rsid w:val="00234BA9"/>
    <w:rsid w:val="00242818"/>
    <w:rsid w:val="00253646"/>
    <w:rsid w:val="00255662"/>
    <w:rsid w:val="00257EC5"/>
    <w:rsid w:val="00261FB7"/>
    <w:rsid w:val="00264A5A"/>
    <w:rsid w:val="00264ADF"/>
    <w:rsid w:val="002659AB"/>
    <w:rsid w:val="002712FC"/>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53245"/>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4A55"/>
    <w:rsid w:val="00485D4B"/>
    <w:rsid w:val="00494F46"/>
    <w:rsid w:val="004966A3"/>
    <w:rsid w:val="00497D0C"/>
    <w:rsid w:val="004A1B32"/>
    <w:rsid w:val="004A572D"/>
    <w:rsid w:val="004B0994"/>
    <w:rsid w:val="004B5514"/>
    <w:rsid w:val="004D08BD"/>
    <w:rsid w:val="004D48C9"/>
    <w:rsid w:val="004D68F4"/>
    <w:rsid w:val="004E5D47"/>
    <w:rsid w:val="004F5864"/>
    <w:rsid w:val="004F735A"/>
    <w:rsid w:val="0050004B"/>
    <w:rsid w:val="00500B92"/>
    <w:rsid w:val="00500DEF"/>
    <w:rsid w:val="00513E6B"/>
    <w:rsid w:val="0051572B"/>
    <w:rsid w:val="00517E24"/>
    <w:rsid w:val="0053045F"/>
    <w:rsid w:val="00541E0A"/>
    <w:rsid w:val="0054334A"/>
    <w:rsid w:val="00543C49"/>
    <w:rsid w:val="0054425E"/>
    <w:rsid w:val="00544C0A"/>
    <w:rsid w:val="00554E3E"/>
    <w:rsid w:val="00561518"/>
    <w:rsid w:val="00561B9E"/>
    <w:rsid w:val="0056592B"/>
    <w:rsid w:val="005713D6"/>
    <w:rsid w:val="0057426E"/>
    <w:rsid w:val="00582BDB"/>
    <w:rsid w:val="00583C6A"/>
    <w:rsid w:val="0058466C"/>
    <w:rsid w:val="00586732"/>
    <w:rsid w:val="00587586"/>
    <w:rsid w:val="00592D53"/>
    <w:rsid w:val="005A0904"/>
    <w:rsid w:val="005A13F4"/>
    <w:rsid w:val="005A7BE8"/>
    <w:rsid w:val="005A7D0F"/>
    <w:rsid w:val="005B0BA4"/>
    <w:rsid w:val="005B1245"/>
    <w:rsid w:val="005B66C2"/>
    <w:rsid w:val="005D0BE0"/>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1668C"/>
    <w:rsid w:val="0072101E"/>
    <w:rsid w:val="0072244D"/>
    <w:rsid w:val="00731923"/>
    <w:rsid w:val="00731F0B"/>
    <w:rsid w:val="007354CF"/>
    <w:rsid w:val="00736588"/>
    <w:rsid w:val="0074237E"/>
    <w:rsid w:val="007455C0"/>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27C60"/>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8F465D"/>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2CE1"/>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07B4"/>
    <w:rsid w:val="00A72EB2"/>
    <w:rsid w:val="00A80F69"/>
    <w:rsid w:val="00A8222A"/>
    <w:rsid w:val="00A92054"/>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16195"/>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59C"/>
    <w:rsid w:val="00BD4D32"/>
    <w:rsid w:val="00BD57A7"/>
    <w:rsid w:val="00BE77D2"/>
    <w:rsid w:val="00C02519"/>
    <w:rsid w:val="00C03029"/>
    <w:rsid w:val="00C1160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4F5"/>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C6B66"/>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258D"/>
    <w:rsid w:val="00EC5994"/>
    <w:rsid w:val="00ED1106"/>
    <w:rsid w:val="00ED4B37"/>
    <w:rsid w:val="00ED6708"/>
    <w:rsid w:val="00ED6A42"/>
    <w:rsid w:val="00EF076E"/>
    <w:rsid w:val="00EF1403"/>
    <w:rsid w:val="00EF1945"/>
    <w:rsid w:val="00EF578D"/>
    <w:rsid w:val="00F01370"/>
    <w:rsid w:val="00F120E8"/>
    <w:rsid w:val="00F139AF"/>
    <w:rsid w:val="00F238B7"/>
    <w:rsid w:val="00F253FF"/>
    <w:rsid w:val="00F25C29"/>
    <w:rsid w:val="00F35ED8"/>
    <w:rsid w:val="00F36F61"/>
    <w:rsid w:val="00F3799D"/>
    <w:rsid w:val="00F4424F"/>
    <w:rsid w:val="00F4689E"/>
    <w:rsid w:val="00F65B26"/>
    <w:rsid w:val="00F66C1D"/>
    <w:rsid w:val="00F73467"/>
    <w:rsid w:val="00F74DFF"/>
    <w:rsid w:val="00F77DC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3BA3D"/>
  <w15:docId w15:val="{A2B0FF9A-B735-4206-8D97-4BAF9C18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05BC9-D9CC-4818-B666-B69783FE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1810</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12698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dgiffard</dc:creator>
  <cp:keywords/>
  <dc:description/>
  <cp:lastModifiedBy>Spencer, Rebecca N</cp:lastModifiedBy>
  <cp:revision>2</cp:revision>
  <cp:lastPrinted>2021-03-16T20:42:00Z</cp:lastPrinted>
  <dcterms:created xsi:type="dcterms:W3CDTF">2021-04-12T01:53:00Z</dcterms:created>
  <dcterms:modified xsi:type="dcterms:W3CDTF">2021-04-12T01:53:00Z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